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8D450" w14:textId="5A0EF339" w:rsidR="00663585" w:rsidRDefault="00663585" w:rsidP="00663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575A" w:rsidRPr="008B202A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8"/>
        </w:rPr>
        <w:tab/>
        <w:t>R4-230</w:t>
      </w:r>
      <w:r w:rsidR="00DE066D">
        <w:rPr>
          <w:b/>
          <w:i/>
          <w:noProof/>
          <w:sz w:val="28"/>
        </w:rPr>
        <w:t>1464</w:t>
      </w:r>
    </w:p>
    <w:p w14:paraId="1545E94A" w14:textId="77777777" w:rsidR="00663585" w:rsidRDefault="00663585" w:rsidP="00663585">
      <w:pPr>
        <w:pStyle w:val="CRCoverPage"/>
        <w:outlineLvl w:val="0"/>
        <w:rPr>
          <w:b/>
          <w:noProof/>
          <w:sz w:val="24"/>
        </w:rPr>
      </w:pPr>
      <w:r w:rsidRPr="00BA10D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Greece, 27</w:t>
      </w:r>
      <w:r w:rsidRPr="00AE31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 – 3rd March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3076A714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F31999">
        <w:t>Regulatory aspects</w:t>
      </w:r>
    </w:p>
    <w:p w14:paraId="27189950" w14:textId="1B68133F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D615C7">
        <w:t>9.25.</w:t>
      </w:r>
      <w:r w:rsidR="00322E9B">
        <w:t>1.2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074B8E2E" w14:textId="403DFF3C" w:rsidR="009F1E1B" w:rsidRPr="00324640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the </w:t>
      </w:r>
      <w:r w:rsidR="00F31999">
        <w:t>regulatory aspects in the scope of</w:t>
      </w:r>
      <w:r w:rsidR="005E05EC" w:rsidRPr="00324640">
        <w:t xml:space="preserve"> the NTN enhancements WI (</w:t>
      </w:r>
      <w:r w:rsidR="005E05EC" w:rsidRPr="00324640">
        <w:fldChar w:fldCharType="begin"/>
      </w:r>
      <w:r w:rsidR="005E05EC" w:rsidRPr="00324640">
        <w:instrText xml:space="preserve"> REF _Ref114939775 \r \h </w:instrText>
      </w:r>
      <w:r w:rsidR="00324640">
        <w:instrText xml:space="preserve"> \* MERGEFORMAT </w:instrText>
      </w:r>
      <w:r w:rsidR="005E05EC" w:rsidRPr="00324640">
        <w:fldChar w:fldCharType="separate"/>
      </w:r>
      <w:r w:rsidR="00844D6F">
        <w:t>[1]</w:t>
      </w:r>
      <w:r w:rsidR="005E05EC" w:rsidRPr="00324640">
        <w:fldChar w:fldCharType="end"/>
      </w:r>
      <w:r w:rsidR="005E05EC" w:rsidRPr="00324640">
        <w:t>)</w:t>
      </w:r>
      <w:r w:rsidR="00D073C2">
        <w:t>,</w:t>
      </w:r>
      <w:r w:rsidR="005431A0">
        <w:t xml:space="preserve"> </w:t>
      </w:r>
      <w:r w:rsidR="00673052">
        <w:t>looking at</w:t>
      </w:r>
      <w:r w:rsidR="005431A0">
        <w:t xml:space="preserve"> CEPT and FCC regulations</w:t>
      </w:r>
      <w:r w:rsidR="009A50B9">
        <w:t>, this because</w:t>
      </w:r>
      <w:r w:rsidR="00075BA6">
        <w:t xml:space="preserve"> the candidate NTN Ka-bands </w:t>
      </w:r>
      <w:r w:rsidR="009A50B9">
        <w:fldChar w:fldCharType="begin"/>
      </w:r>
      <w:r w:rsidR="009A50B9">
        <w:instrText xml:space="preserve"> REF _Ref126680744 \r \h </w:instrText>
      </w:r>
      <w:r w:rsidR="009A50B9">
        <w:fldChar w:fldCharType="separate"/>
      </w:r>
      <w:r w:rsidR="00844D6F">
        <w:t>[2]</w:t>
      </w:r>
      <w:r w:rsidR="009A50B9">
        <w:fldChar w:fldCharType="end"/>
      </w:r>
      <w:r w:rsidR="00E00333">
        <w:t xml:space="preserve"> </w:t>
      </w:r>
      <w:r w:rsidR="00075BA6">
        <w:t xml:space="preserve">are focusing on </w:t>
      </w:r>
      <w:r w:rsidR="003C02A3">
        <w:t>regions/countries</w:t>
      </w:r>
      <w:r w:rsidR="00B94018">
        <w:t xml:space="preserve"> where </w:t>
      </w:r>
      <w:r w:rsidR="00075BA6">
        <w:t xml:space="preserve">CEPT and FCC </w:t>
      </w:r>
      <w:r w:rsidR="00B94018">
        <w:t>apply.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5A3687E" w14:textId="53BDB868" w:rsidR="00B35BE1" w:rsidRDefault="009D6CE4" w:rsidP="00B35BE1">
      <w:pPr>
        <w:pStyle w:val="Heading2"/>
      </w:pPr>
      <w:r>
        <w:t>NTN Bands</w:t>
      </w:r>
    </w:p>
    <w:p w14:paraId="0901B5A1" w14:textId="44A584BC" w:rsidR="00F573F9" w:rsidRDefault="00F573F9" w:rsidP="00F573F9">
      <w:pPr>
        <w:pStyle w:val="Heading3"/>
      </w:pPr>
      <w:r>
        <w:t>Background</w:t>
      </w:r>
    </w:p>
    <w:p w14:paraId="25060FEF" w14:textId="25A11FE4" w:rsidR="009D6CE4" w:rsidRPr="0057453C" w:rsidRDefault="009D6CE4" w:rsidP="009D6CE4">
      <w:pPr>
        <w:rPr>
          <w:lang w:eastAsia="en-US"/>
        </w:rPr>
      </w:pPr>
      <w:r w:rsidRPr="0057453C">
        <w:rPr>
          <w:lang w:eastAsia="en-US"/>
        </w:rPr>
        <w:t xml:space="preserve">In last RAN4#105 meeting, the </w:t>
      </w:r>
      <w:r w:rsidR="008543D5" w:rsidRPr="0057453C">
        <w:rPr>
          <w:lang w:eastAsia="en-US"/>
        </w:rPr>
        <w:t xml:space="preserve">different </w:t>
      </w:r>
      <w:r w:rsidR="00022C65">
        <w:rPr>
          <w:lang w:eastAsia="en-US"/>
        </w:rPr>
        <w:t>NTN Ka-</w:t>
      </w:r>
      <w:r w:rsidRPr="0057453C">
        <w:rPr>
          <w:lang w:eastAsia="en-US"/>
        </w:rPr>
        <w:t xml:space="preserve">bands </w:t>
      </w:r>
      <w:r w:rsidR="008543D5" w:rsidRPr="0057453C">
        <w:rPr>
          <w:lang w:eastAsia="en-US"/>
        </w:rPr>
        <w:t xml:space="preserve">options </w:t>
      </w:r>
      <w:r w:rsidRPr="0057453C">
        <w:rPr>
          <w:lang w:eastAsia="en-US"/>
        </w:rPr>
        <w:t>have been discussed</w:t>
      </w:r>
      <w:r w:rsidR="008543D5" w:rsidRPr="0057453C">
        <w:rPr>
          <w:lang w:eastAsia="en-US"/>
        </w:rPr>
        <w:t xml:space="preserve">. </w:t>
      </w:r>
      <w:r w:rsidR="00F9474A" w:rsidRPr="0057453C">
        <w:rPr>
          <w:lang w:eastAsia="en-US"/>
        </w:rPr>
        <w:t>Even if no Way Forward was finally agreed</w:t>
      </w:r>
      <w:r w:rsidR="005A3281">
        <w:rPr>
          <w:lang w:eastAsia="en-US"/>
        </w:rPr>
        <w:t xml:space="preserve"> (</w:t>
      </w:r>
      <w:r w:rsidR="005A3281">
        <w:rPr>
          <w:lang w:eastAsia="en-US"/>
        </w:rPr>
        <w:fldChar w:fldCharType="begin"/>
      </w:r>
      <w:r w:rsidR="005A3281">
        <w:rPr>
          <w:lang w:eastAsia="en-US"/>
        </w:rPr>
        <w:instrText xml:space="preserve"> REF _Ref126680744 \n \h </w:instrText>
      </w:r>
      <w:r w:rsidR="005A3281">
        <w:rPr>
          <w:lang w:eastAsia="en-US"/>
        </w:rPr>
      </w:r>
      <w:r w:rsidR="005A3281">
        <w:rPr>
          <w:lang w:eastAsia="en-US"/>
        </w:rPr>
        <w:fldChar w:fldCharType="separate"/>
      </w:r>
      <w:r w:rsidR="00844D6F">
        <w:rPr>
          <w:lang w:eastAsia="en-US"/>
        </w:rPr>
        <w:t>[2]</w:t>
      </w:r>
      <w:r w:rsidR="005A3281">
        <w:rPr>
          <w:lang w:eastAsia="en-US"/>
        </w:rPr>
        <w:fldChar w:fldCharType="end"/>
      </w:r>
      <w:r w:rsidR="005A3281">
        <w:rPr>
          <w:lang w:eastAsia="en-US"/>
        </w:rPr>
        <w:t>)</w:t>
      </w:r>
      <w:r w:rsidR="00F9474A" w:rsidRPr="0057453C">
        <w:rPr>
          <w:lang w:eastAsia="en-US"/>
        </w:rPr>
        <w:t xml:space="preserve">, the following candidate bands have been proposed as basis for further discussion: </w:t>
      </w:r>
    </w:p>
    <w:p w14:paraId="00B03511" w14:textId="2B397CC2" w:rsidR="00F573F9" w:rsidRDefault="00F573F9" w:rsidP="009D6CE4">
      <w:pPr>
        <w:rPr>
          <w:lang w:val="sv-SE"/>
        </w:rPr>
      </w:pPr>
      <w:r w:rsidRPr="00F573F9">
        <w:rPr>
          <w:noProof/>
          <w:lang w:val="sv-SE"/>
        </w:rPr>
        <w:drawing>
          <wp:inline distT="0" distB="0" distL="0" distR="0" wp14:anchorId="2D417CDD" wp14:editId="69E7CC50">
            <wp:extent cx="6122035" cy="3352800"/>
            <wp:effectExtent l="152400" t="152400" r="354965" b="3619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5748"/>
                    <a:stretch/>
                  </pic:blipFill>
                  <pic:spPr bwMode="auto">
                    <a:xfrm>
                      <a:off x="0" y="0"/>
                      <a:ext cx="6122035" cy="3352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CF4BF9" w14:textId="06985815" w:rsidR="00F573F9" w:rsidRPr="0057453C" w:rsidRDefault="00F573F9" w:rsidP="009D6CE4">
      <w:pPr>
        <w:rPr>
          <w:lang w:eastAsia="en-US"/>
        </w:rPr>
      </w:pPr>
      <w:r w:rsidRPr="0057453C">
        <w:rPr>
          <w:lang w:eastAsia="en-US"/>
        </w:rPr>
        <w:lastRenderedPageBreak/>
        <w:t xml:space="preserve">In the following, we are sharing our view on those candidate bands definition, </w:t>
      </w:r>
      <w:r w:rsidR="001A0AB2">
        <w:rPr>
          <w:lang w:eastAsia="en-US"/>
        </w:rPr>
        <w:t>based on further analysis of</w:t>
      </w:r>
      <w:r w:rsidRPr="0057453C">
        <w:rPr>
          <w:lang w:eastAsia="en-US"/>
        </w:rPr>
        <w:t xml:space="preserve"> FCC and CEPT regulations.</w:t>
      </w:r>
    </w:p>
    <w:p w14:paraId="5773E2F6" w14:textId="5B635A3F" w:rsidR="00F573F9" w:rsidRDefault="00F573F9" w:rsidP="00F573F9">
      <w:pPr>
        <w:pStyle w:val="Heading3"/>
      </w:pPr>
      <w:r>
        <w:t xml:space="preserve">FCC </w:t>
      </w:r>
    </w:p>
    <w:p w14:paraId="0D8A03EC" w14:textId="130CA144" w:rsidR="00F573F9" w:rsidRPr="0057453C" w:rsidRDefault="00F573F9" w:rsidP="00F573F9">
      <w:pPr>
        <w:rPr>
          <w:lang w:eastAsia="en-US"/>
        </w:rPr>
      </w:pPr>
      <w:r w:rsidRPr="0057453C">
        <w:rPr>
          <w:lang w:eastAsia="en-US"/>
        </w:rPr>
        <w:t xml:space="preserve">As </w:t>
      </w:r>
      <w:r w:rsidR="00271ED5">
        <w:rPr>
          <w:lang w:eastAsia="en-US"/>
        </w:rPr>
        <w:t xml:space="preserve">already </w:t>
      </w:r>
      <w:r w:rsidRPr="0057453C">
        <w:rPr>
          <w:lang w:eastAsia="en-US"/>
        </w:rPr>
        <w:t xml:space="preserve">mentioned in our </w:t>
      </w:r>
      <w:r w:rsidR="00F4716F">
        <w:rPr>
          <w:lang w:eastAsia="en-US"/>
        </w:rPr>
        <w:t>R</w:t>
      </w:r>
      <w:r w:rsidR="00331699">
        <w:rPr>
          <w:lang w:eastAsia="en-US"/>
        </w:rPr>
        <w:t>AN4#104-bis-e</w:t>
      </w:r>
      <w:r w:rsidRPr="0057453C">
        <w:rPr>
          <w:lang w:eastAsia="en-US"/>
        </w:rPr>
        <w:t xml:space="preserve"> contribution</w:t>
      </w:r>
      <w:r w:rsidR="00271ED5">
        <w:rPr>
          <w:lang w:eastAsia="en-US"/>
        </w:rPr>
        <w:t xml:space="preserve"> (</w:t>
      </w:r>
      <w:r w:rsidR="00A92975">
        <w:rPr>
          <w:lang w:eastAsia="en-US"/>
        </w:rPr>
        <w:fldChar w:fldCharType="begin"/>
      </w:r>
      <w:r w:rsidR="00A92975">
        <w:rPr>
          <w:lang w:eastAsia="en-US"/>
        </w:rPr>
        <w:instrText xml:space="preserve"> REF _Ref127459811 \r \h </w:instrText>
      </w:r>
      <w:r w:rsidR="00A92975">
        <w:rPr>
          <w:lang w:eastAsia="en-US"/>
        </w:rPr>
      </w:r>
      <w:r w:rsidR="00A92975">
        <w:rPr>
          <w:lang w:eastAsia="en-US"/>
        </w:rPr>
        <w:fldChar w:fldCharType="separate"/>
      </w:r>
      <w:r w:rsidR="00844D6F">
        <w:rPr>
          <w:lang w:eastAsia="en-US"/>
        </w:rPr>
        <w:t>[5]</w:t>
      </w:r>
      <w:r w:rsidR="00A92975">
        <w:rPr>
          <w:lang w:eastAsia="en-US"/>
        </w:rPr>
        <w:fldChar w:fldCharType="end"/>
      </w:r>
      <w:r w:rsidR="00271ED5">
        <w:rPr>
          <w:lang w:eastAsia="en-US"/>
        </w:rPr>
        <w:t>)</w:t>
      </w:r>
      <w:r w:rsidRPr="0057453C">
        <w:rPr>
          <w:lang w:eastAsia="en-US"/>
        </w:rPr>
        <w:t>, FCC</w:t>
      </w:r>
      <w:r w:rsidR="003D7807" w:rsidRPr="0057453C">
        <w:rPr>
          <w:lang w:eastAsia="en-US"/>
        </w:rPr>
        <w:t xml:space="preserve"> allocated </w:t>
      </w:r>
      <w:r w:rsidR="00747B43" w:rsidRPr="0057453C">
        <w:rPr>
          <w:lang w:eastAsia="en-US"/>
        </w:rPr>
        <w:t>(</w:t>
      </w:r>
      <w:r w:rsidR="006F52AD" w:rsidRPr="0057453C">
        <w:rPr>
          <w:lang w:eastAsia="en-US"/>
        </w:rPr>
        <w:t>FCC-20-66</w:t>
      </w:r>
      <w:r w:rsidR="00747B43" w:rsidRPr="0057453C">
        <w:rPr>
          <w:lang w:eastAsia="en-US"/>
        </w:rPr>
        <w:t xml:space="preserve">) </w:t>
      </w:r>
      <w:r w:rsidR="003D7807" w:rsidRPr="0057453C">
        <w:rPr>
          <w:lang w:eastAsia="en-US"/>
        </w:rPr>
        <w:t>the following frequencies ranges for ESIM</w:t>
      </w:r>
      <w:r w:rsidR="006F52AD" w:rsidRPr="0057453C">
        <w:rPr>
          <w:lang w:eastAsia="en-US"/>
        </w:rPr>
        <w:t xml:space="preserve"> and GSO type of satellite</w:t>
      </w:r>
      <w:r w:rsidR="003D7807" w:rsidRPr="0057453C">
        <w:rPr>
          <w:lang w:eastAsia="en-US"/>
        </w:rPr>
        <w:t xml:space="preserve">: </w:t>
      </w:r>
    </w:p>
    <w:p w14:paraId="0FDF8AC7" w14:textId="4CE00797" w:rsidR="00747B43" w:rsidRPr="00440AFF" w:rsidRDefault="00747B43" w:rsidP="00440AFF">
      <w:pPr>
        <w:pStyle w:val="ListParagraph"/>
        <w:numPr>
          <w:ilvl w:val="0"/>
          <w:numId w:val="28"/>
        </w:numPr>
        <w:ind w:firstLineChars="0"/>
      </w:pPr>
      <w:r w:rsidRPr="00440AFF">
        <w:t>Space-to-Earth: 17.8-19.4 GHz, 19.6-20.2 GHz.</w:t>
      </w:r>
    </w:p>
    <w:p w14:paraId="7A65DA66" w14:textId="54906BAB" w:rsidR="00747B43" w:rsidRPr="00440AFF" w:rsidRDefault="00747B43" w:rsidP="00440AFF">
      <w:pPr>
        <w:pStyle w:val="ListParagraph"/>
        <w:numPr>
          <w:ilvl w:val="0"/>
          <w:numId w:val="28"/>
        </w:numPr>
        <w:ind w:firstLineChars="0"/>
      </w:pPr>
      <w:r w:rsidRPr="00440AFF">
        <w:t>Earth-to-space: 28.35-29.1 GHz and 29.25-30.0 GHz.</w:t>
      </w:r>
    </w:p>
    <w:p w14:paraId="6BBC8438" w14:textId="0F6F2702" w:rsidR="00E90A02" w:rsidRPr="0057453C" w:rsidRDefault="007632C0" w:rsidP="00F573F9">
      <w:pPr>
        <w:rPr>
          <w:lang w:eastAsia="en-US"/>
        </w:rPr>
      </w:pPr>
      <w:r w:rsidRPr="0057453C">
        <w:rPr>
          <w:lang w:eastAsia="en-US"/>
        </w:rPr>
        <w:t>To our u</w:t>
      </w:r>
      <w:r w:rsidR="006D600E" w:rsidRPr="0057453C">
        <w:rPr>
          <w:lang w:eastAsia="en-US"/>
        </w:rPr>
        <w:t>n</w:t>
      </w:r>
      <w:r w:rsidRPr="0057453C">
        <w:rPr>
          <w:lang w:eastAsia="en-US"/>
        </w:rPr>
        <w:t xml:space="preserve">derstanding, 3GPP candidate band n511 was </w:t>
      </w:r>
      <w:r w:rsidR="00F4716F">
        <w:rPr>
          <w:lang w:eastAsia="en-US"/>
        </w:rPr>
        <w:t>proposed</w:t>
      </w:r>
      <w:r w:rsidRPr="0057453C">
        <w:rPr>
          <w:lang w:eastAsia="en-US"/>
        </w:rPr>
        <w:t xml:space="preserve"> </w:t>
      </w:r>
      <w:r w:rsidR="00224FDB" w:rsidRPr="0057453C">
        <w:rPr>
          <w:lang w:eastAsia="en-US"/>
        </w:rPr>
        <w:t xml:space="preserve">to support ESIM operations in </w:t>
      </w:r>
      <w:r w:rsidR="003910D1">
        <w:rPr>
          <w:lang w:eastAsia="en-US"/>
        </w:rPr>
        <w:t xml:space="preserve">USA, </w:t>
      </w:r>
      <w:r w:rsidR="00224FDB" w:rsidRPr="0057453C">
        <w:rPr>
          <w:lang w:eastAsia="en-US"/>
        </w:rPr>
        <w:t xml:space="preserve">where FCC regulation applies. </w:t>
      </w:r>
      <w:r w:rsidR="00C045CB" w:rsidRPr="0057453C">
        <w:rPr>
          <w:lang w:eastAsia="en-US"/>
        </w:rPr>
        <w:t>It s</w:t>
      </w:r>
      <w:r w:rsidR="00B01BBE" w:rsidRPr="0057453C">
        <w:rPr>
          <w:lang w:eastAsia="en-US"/>
        </w:rPr>
        <w:t>h</w:t>
      </w:r>
      <w:r w:rsidR="00C045CB" w:rsidRPr="0057453C">
        <w:rPr>
          <w:lang w:eastAsia="en-US"/>
        </w:rPr>
        <w:t>oul</w:t>
      </w:r>
      <w:r w:rsidR="00B01BBE" w:rsidRPr="0057453C">
        <w:rPr>
          <w:lang w:eastAsia="en-US"/>
        </w:rPr>
        <w:t>d</w:t>
      </w:r>
      <w:r w:rsidR="00C045CB" w:rsidRPr="0057453C">
        <w:rPr>
          <w:lang w:eastAsia="en-US"/>
        </w:rPr>
        <w:t xml:space="preserve"> be noted that t</w:t>
      </w:r>
      <w:r w:rsidR="00F40631" w:rsidRPr="0057453C">
        <w:rPr>
          <w:lang w:eastAsia="en-US"/>
        </w:rPr>
        <w:t xml:space="preserve">he current definition </w:t>
      </w:r>
      <w:r w:rsidR="00C045CB" w:rsidRPr="0057453C">
        <w:rPr>
          <w:lang w:eastAsia="en-US"/>
        </w:rPr>
        <w:t>of this band n511 is not aligned with the exact frequency ranges allocated by FCC</w:t>
      </w:r>
      <w:r w:rsidR="00B12D7B">
        <w:rPr>
          <w:lang w:eastAsia="en-US"/>
        </w:rPr>
        <w:t>. T</w:t>
      </w:r>
      <w:r w:rsidR="00005B9F" w:rsidRPr="0057453C">
        <w:rPr>
          <w:lang w:eastAsia="en-US"/>
        </w:rPr>
        <w:t xml:space="preserve">he n511 definition </w:t>
      </w:r>
      <w:r w:rsidR="00FB637C" w:rsidRPr="0057453C">
        <w:rPr>
          <w:lang w:eastAsia="en-US"/>
        </w:rPr>
        <w:t xml:space="preserve">would </w:t>
      </w:r>
      <w:r w:rsidR="00F404D8" w:rsidRPr="0057453C">
        <w:rPr>
          <w:lang w:eastAsia="en-US"/>
        </w:rPr>
        <w:t xml:space="preserve">then </w:t>
      </w:r>
      <w:r w:rsidR="00FB637C" w:rsidRPr="0057453C">
        <w:rPr>
          <w:lang w:eastAsia="en-US"/>
        </w:rPr>
        <w:t xml:space="preserve">need to be adapted to consider </w:t>
      </w:r>
      <w:r w:rsidR="00B12D7B">
        <w:rPr>
          <w:lang w:eastAsia="en-US"/>
        </w:rPr>
        <w:t xml:space="preserve">the </w:t>
      </w:r>
      <w:r w:rsidR="00FB637C" w:rsidRPr="0057453C">
        <w:rPr>
          <w:lang w:eastAsia="en-US"/>
        </w:rPr>
        <w:t xml:space="preserve">FCC allocation </w:t>
      </w:r>
      <w:r w:rsidR="00B12D7B">
        <w:rPr>
          <w:lang w:eastAsia="en-US"/>
        </w:rPr>
        <w:t>mention</w:t>
      </w:r>
      <w:r w:rsidR="00DC1836">
        <w:rPr>
          <w:lang w:eastAsia="en-US"/>
        </w:rPr>
        <w:t>e</w:t>
      </w:r>
      <w:r w:rsidR="00B12D7B">
        <w:rPr>
          <w:lang w:eastAsia="en-US"/>
        </w:rPr>
        <w:t xml:space="preserve">d </w:t>
      </w:r>
      <w:r w:rsidR="00FB637C" w:rsidRPr="0057453C">
        <w:rPr>
          <w:lang w:eastAsia="en-US"/>
        </w:rPr>
        <w:t>above.</w:t>
      </w:r>
      <w:r w:rsidR="00F404D8" w:rsidRPr="0057453C">
        <w:rPr>
          <w:lang w:eastAsia="en-US"/>
        </w:rPr>
        <w:t xml:space="preserve"> </w:t>
      </w:r>
    </w:p>
    <w:p w14:paraId="7489E3EF" w14:textId="2813B55D" w:rsidR="00FB637C" w:rsidRPr="003910D1" w:rsidRDefault="002B683B" w:rsidP="00F573F9">
      <w:pPr>
        <w:rPr>
          <w:b/>
          <w:bCs/>
          <w:lang w:eastAsia="en-US"/>
        </w:rPr>
      </w:pPr>
      <w:r w:rsidRPr="003910D1">
        <w:rPr>
          <w:b/>
          <w:bCs/>
          <w:lang w:eastAsia="en-US"/>
        </w:rPr>
        <w:t>Proposal</w:t>
      </w:r>
      <w:r w:rsidR="00D1526D">
        <w:rPr>
          <w:b/>
          <w:bCs/>
          <w:lang w:eastAsia="en-US"/>
        </w:rPr>
        <w:t>1</w:t>
      </w:r>
      <w:r w:rsidRPr="003910D1">
        <w:rPr>
          <w:b/>
          <w:bCs/>
          <w:lang w:eastAsia="en-US"/>
        </w:rPr>
        <w:t xml:space="preserve">: Update </w:t>
      </w:r>
      <w:r w:rsidR="00C06EBB">
        <w:rPr>
          <w:b/>
          <w:bCs/>
          <w:lang w:eastAsia="en-US"/>
        </w:rPr>
        <w:t xml:space="preserve">the proposed </w:t>
      </w:r>
      <w:r w:rsidRPr="003910D1">
        <w:rPr>
          <w:b/>
          <w:bCs/>
          <w:lang w:eastAsia="en-US"/>
        </w:rPr>
        <w:t>band n511 definition to align with FCC regulation for ESIM.</w:t>
      </w:r>
    </w:p>
    <w:p w14:paraId="5B56760D" w14:textId="3685C906" w:rsidR="001406B8" w:rsidRPr="00743426" w:rsidRDefault="00440AFF" w:rsidP="00F573F9">
      <w:pPr>
        <w:rPr>
          <w:lang w:eastAsia="en-US"/>
        </w:rPr>
      </w:pPr>
      <w:r w:rsidRPr="00743426">
        <w:rPr>
          <w:lang w:eastAsia="en-US"/>
        </w:rPr>
        <w:t xml:space="preserve">The </w:t>
      </w:r>
      <w:r w:rsidR="00224F9D" w:rsidRPr="00224F9D">
        <w:rPr>
          <w:lang w:val="sv-SE"/>
        </w:rPr>
        <w:fldChar w:fldCharType="begin"/>
      </w:r>
      <w:r w:rsidR="00224F9D" w:rsidRPr="00224F9D">
        <w:rPr>
          <w:lang w:val="sv-SE"/>
        </w:rPr>
        <w:instrText xml:space="preserve"> REF _Ref126672799 \h  \* MERGEFORMAT </w:instrText>
      </w:r>
      <w:r w:rsidR="00224F9D" w:rsidRPr="00224F9D">
        <w:rPr>
          <w:lang w:val="sv-SE"/>
        </w:rPr>
      </w:r>
      <w:r w:rsidR="00224F9D" w:rsidRPr="00224F9D">
        <w:rPr>
          <w:lang w:val="sv-SE"/>
        </w:rPr>
        <w:fldChar w:fldCharType="separate"/>
      </w:r>
      <w:r w:rsidR="00844D6F">
        <w:t xml:space="preserve">Table </w:t>
      </w:r>
      <w:r w:rsidR="00844D6F">
        <w:rPr>
          <w:noProof/>
        </w:rPr>
        <w:t>1</w:t>
      </w:r>
      <w:r w:rsidR="00224F9D" w:rsidRPr="00224F9D">
        <w:rPr>
          <w:lang w:val="sv-SE"/>
        </w:rPr>
        <w:fldChar w:fldCharType="end"/>
      </w:r>
      <w:r w:rsidR="00224F9D">
        <w:rPr>
          <w:b/>
          <w:bCs/>
          <w:lang w:val="sv-SE"/>
        </w:rPr>
        <w:t xml:space="preserve"> </w:t>
      </w:r>
      <w:r w:rsidR="00B3201C">
        <w:rPr>
          <w:lang w:eastAsia="en-US"/>
        </w:rPr>
        <w:t>below</w:t>
      </w:r>
      <w:r w:rsidRPr="00743426">
        <w:rPr>
          <w:lang w:eastAsia="en-US"/>
        </w:rPr>
        <w:t xml:space="preserve"> </w:t>
      </w:r>
      <w:r w:rsidR="00743426" w:rsidRPr="00743426">
        <w:rPr>
          <w:lang w:eastAsia="en-US"/>
        </w:rPr>
        <w:t xml:space="preserve">reflects </w:t>
      </w:r>
      <w:r w:rsidR="00476970">
        <w:rPr>
          <w:lang w:eastAsia="en-US"/>
        </w:rPr>
        <w:t>this</w:t>
      </w:r>
      <w:r w:rsidR="00743426" w:rsidRPr="00743426">
        <w:rPr>
          <w:lang w:eastAsia="en-US"/>
        </w:rPr>
        <w:t xml:space="preserve"> proposal.</w:t>
      </w:r>
    </w:p>
    <w:p w14:paraId="02C795AF" w14:textId="52BD77F6" w:rsidR="002B683B" w:rsidRDefault="00E61D88" w:rsidP="00E61D88">
      <w:pPr>
        <w:pStyle w:val="Heading3"/>
      </w:pPr>
      <w:r>
        <w:t>CEPT</w:t>
      </w:r>
    </w:p>
    <w:p w14:paraId="1C3A7F81" w14:textId="4876D5B9" w:rsidR="005F1FF0" w:rsidRPr="0057453C" w:rsidRDefault="00E3566A" w:rsidP="00F573F9">
      <w:pPr>
        <w:rPr>
          <w:lang w:eastAsia="en-US"/>
        </w:rPr>
      </w:pPr>
      <w:r w:rsidRPr="0057453C">
        <w:rPr>
          <w:lang w:eastAsia="en-US"/>
        </w:rPr>
        <w:t>The ECC Decision (05)01 addresses t</w:t>
      </w:r>
      <w:r w:rsidR="00E93908" w:rsidRPr="0057453C">
        <w:rPr>
          <w:lang w:eastAsia="en-US"/>
        </w:rPr>
        <w:t>he use of band 27.5-29.5GHz</w:t>
      </w:r>
      <w:r w:rsidR="00C6528E">
        <w:rPr>
          <w:lang w:eastAsia="en-US"/>
        </w:rPr>
        <w:t>,</w:t>
      </w:r>
      <w:r w:rsidR="00E93908" w:rsidRPr="0057453C">
        <w:rPr>
          <w:lang w:eastAsia="en-US"/>
        </w:rPr>
        <w:t xml:space="preserve"> regulated </w:t>
      </w:r>
      <w:r w:rsidR="00C6528E">
        <w:rPr>
          <w:lang w:eastAsia="en-US"/>
        </w:rPr>
        <w:t>for</w:t>
      </w:r>
      <w:r w:rsidR="00D40C34" w:rsidRPr="0057453C">
        <w:rPr>
          <w:lang w:eastAsia="en-US"/>
        </w:rPr>
        <w:t xml:space="preserve"> Fixed Service and Fixed Satellite Service</w:t>
      </w:r>
      <w:r w:rsidR="00C6528E">
        <w:rPr>
          <w:lang w:eastAsia="en-US"/>
        </w:rPr>
        <w:t>, a</w:t>
      </w:r>
      <w:r w:rsidR="00D52A92" w:rsidRPr="0057453C">
        <w:rPr>
          <w:lang w:eastAsia="en-US"/>
        </w:rPr>
        <w:t>s shown in Annex 1 of this Decision (</w:t>
      </w:r>
      <w:r w:rsidR="00E334E8">
        <w:rPr>
          <w:lang w:eastAsia="en-US"/>
        </w:rPr>
        <w:fldChar w:fldCharType="begin"/>
      </w:r>
      <w:r w:rsidR="00E334E8">
        <w:rPr>
          <w:lang w:eastAsia="en-US"/>
        </w:rPr>
        <w:instrText xml:space="preserve"> REF _Ref126681641 \h </w:instrText>
      </w:r>
      <w:r w:rsidR="00E334E8">
        <w:rPr>
          <w:lang w:eastAsia="en-US"/>
        </w:rPr>
      </w:r>
      <w:r w:rsidR="00E334E8">
        <w:rPr>
          <w:lang w:eastAsia="en-US"/>
        </w:rPr>
        <w:fldChar w:fldCharType="separate"/>
      </w:r>
      <w:r w:rsidR="00844D6F">
        <w:t xml:space="preserve">Figure </w:t>
      </w:r>
      <w:r w:rsidR="00844D6F">
        <w:rPr>
          <w:noProof/>
        </w:rPr>
        <w:t>1</w:t>
      </w:r>
      <w:r w:rsidR="00E334E8">
        <w:rPr>
          <w:lang w:eastAsia="en-US"/>
        </w:rPr>
        <w:fldChar w:fldCharType="end"/>
      </w:r>
      <w:r w:rsidR="00D52A92" w:rsidRPr="0057453C">
        <w:rPr>
          <w:lang w:eastAsia="en-US"/>
        </w:rPr>
        <w:t>)</w:t>
      </w:r>
      <w:r w:rsidR="005F1FF0" w:rsidRPr="0057453C">
        <w:rPr>
          <w:lang w:eastAsia="en-US"/>
        </w:rPr>
        <w:t>:</w:t>
      </w:r>
    </w:p>
    <w:p w14:paraId="1637325D" w14:textId="2B8EBB3C" w:rsidR="0057453C" w:rsidRDefault="0057453C" w:rsidP="008A1526">
      <w:pPr>
        <w:pStyle w:val="ListParagraph"/>
        <w:numPr>
          <w:ilvl w:val="0"/>
          <w:numId w:val="27"/>
        </w:numPr>
        <w:ind w:firstLineChars="0"/>
      </w:pPr>
      <w:r w:rsidRPr="0057453C">
        <w:t>T</w:t>
      </w:r>
      <w:r w:rsidR="005F1FF0" w:rsidRPr="0057453C">
        <w:t xml:space="preserve">he bands 27.5-27.8285 GHz, 28.4445-28.8365 GHz and 29.4525-29.5 GHz </w:t>
      </w:r>
      <w:r w:rsidR="000D727A">
        <w:t xml:space="preserve">are designated </w:t>
      </w:r>
      <w:r w:rsidR="005F1FF0" w:rsidRPr="0057453C">
        <w:t>for the use of uncoordinated FSS earth stations.</w:t>
      </w:r>
    </w:p>
    <w:p w14:paraId="6DDE7806" w14:textId="7917F72B" w:rsidR="0057453C" w:rsidRDefault="0057453C" w:rsidP="00F06F36">
      <w:pPr>
        <w:pStyle w:val="ListParagraph"/>
        <w:numPr>
          <w:ilvl w:val="0"/>
          <w:numId w:val="27"/>
        </w:numPr>
        <w:ind w:firstLineChars="0"/>
      </w:pPr>
      <w:r w:rsidRPr="0057453C">
        <w:t>T</w:t>
      </w:r>
      <w:r w:rsidR="00217B44" w:rsidRPr="0057453C">
        <w:t xml:space="preserve">he band 28.8365-28.9485 GHz </w:t>
      </w:r>
      <w:r w:rsidR="000D727A">
        <w:t xml:space="preserve">is designated </w:t>
      </w:r>
      <w:r w:rsidR="00217B44" w:rsidRPr="0057453C">
        <w:t xml:space="preserve">for the use of uncoordinated FSS earth stations, </w:t>
      </w:r>
      <w:r w:rsidR="00B11DE8" w:rsidRPr="0057453C">
        <w:t>considering</w:t>
      </w:r>
      <w:r w:rsidR="00217B44" w:rsidRPr="0057453C">
        <w:t>, until 1 January 2020, the legacy FS systems licensed in this band in some countries before 18 March 2005</w:t>
      </w:r>
      <w:r w:rsidRPr="0057453C">
        <w:t xml:space="preserve">. </w:t>
      </w:r>
    </w:p>
    <w:p w14:paraId="01E53F26" w14:textId="53561299" w:rsidR="00E61D88" w:rsidRDefault="0057453C" w:rsidP="00F06F36">
      <w:pPr>
        <w:pStyle w:val="ListParagraph"/>
        <w:numPr>
          <w:ilvl w:val="0"/>
          <w:numId w:val="27"/>
        </w:numPr>
        <w:ind w:firstLineChars="0"/>
      </w:pPr>
      <w:r>
        <w:t>T</w:t>
      </w:r>
      <w:r w:rsidR="001F38C2" w:rsidRPr="0057453C">
        <w:rPr>
          <w:lang w:eastAsia="en-US"/>
        </w:rPr>
        <w:t>he band</w:t>
      </w:r>
      <w:r w:rsidR="001F0D84">
        <w:t>s</w:t>
      </w:r>
      <w:r w:rsidR="001F38C2" w:rsidRPr="0057453C">
        <w:rPr>
          <w:lang w:eastAsia="en-US"/>
        </w:rPr>
        <w:t xml:space="preserve"> 27.8285-28.4445 GHz and </w:t>
      </w:r>
      <w:r w:rsidR="00B73765" w:rsidRPr="0057453C">
        <w:rPr>
          <w:lang w:eastAsia="en-US"/>
        </w:rPr>
        <w:t xml:space="preserve">28.9485-29.4525 GHz </w:t>
      </w:r>
      <w:r w:rsidR="000D727A">
        <w:t xml:space="preserve">are designated </w:t>
      </w:r>
      <w:r w:rsidR="00B73765" w:rsidRPr="0057453C">
        <w:rPr>
          <w:lang w:eastAsia="en-US"/>
        </w:rPr>
        <w:t xml:space="preserve">for the use of FS systems. </w:t>
      </w:r>
    </w:p>
    <w:p w14:paraId="30FEF0BA" w14:textId="0BB33072" w:rsidR="00705AA3" w:rsidRDefault="00705AA3" w:rsidP="00705AA3">
      <w:r>
        <w:t xml:space="preserve">Also, ECC Decision(05)01 </w:t>
      </w:r>
      <w:r w:rsidR="00076B17">
        <w:t>(</w:t>
      </w:r>
      <w:r w:rsidR="00076B17">
        <w:fldChar w:fldCharType="begin"/>
      </w:r>
      <w:r w:rsidR="00076B17">
        <w:instrText xml:space="preserve"> REF _Ref126681248 \n \h </w:instrText>
      </w:r>
      <w:r w:rsidR="00076B17">
        <w:fldChar w:fldCharType="separate"/>
      </w:r>
      <w:r w:rsidR="00844D6F">
        <w:t>[3]</w:t>
      </w:r>
      <w:r w:rsidR="00076B17">
        <w:fldChar w:fldCharType="end"/>
      </w:r>
      <w:r w:rsidR="00076B17">
        <w:t xml:space="preserve">) </w:t>
      </w:r>
      <w:r>
        <w:t>states that the CEPT administrations shall not authorize the deployment of uncoordinated FSS earth stations in the bands designed for the use of FS systems.</w:t>
      </w:r>
    </w:p>
    <w:p w14:paraId="28145C70" w14:textId="77777777" w:rsidR="00705AA3" w:rsidRDefault="00705AA3" w:rsidP="00705AA3"/>
    <w:p w14:paraId="349FFF08" w14:textId="77777777" w:rsidR="00ED3D65" w:rsidRDefault="00C80E6B" w:rsidP="00ED3D65">
      <w:pPr>
        <w:keepNext/>
        <w:ind w:left="360"/>
      </w:pPr>
      <w:r w:rsidRPr="00C80E6B">
        <w:rPr>
          <w:noProof/>
        </w:rPr>
        <w:lastRenderedPageBreak/>
        <w:drawing>
          <wp:inline distT="0" distB="0" distL="0" distR="0" wp14:anchorId="25A93E34" wp14:editId="512914F5">
            <wp:extent cx="6122035" cy="28282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8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26D1B" w14:textId="3513C735" w:rsidR="00C80E6B" w:rsidRDefault="00ED3D65" w:rsidP="00ED3D65">
      <w:pPr>
        <w:pStyle w:val="Caption"/>
        <w:ind w:left="1704" w:firstLine="284"/>
      </w:pPr>
      <w:bookmarkStart w:id="0" w:name="_Ref126681641"/>
      <w:r>
        <w:t xml:space="preserve">Figure </w:t>
      </w:r>
      <w:fldSimple w:instr=" SEQ Figure \* ARABIC ">
        <w:r w:rsidR="00844D6F">
          <w:rPr>
            <w:noProof/>
          </w:rPr>
          <w:t>1</w:t>
        </w:r>
      </w:fldSimple>
      <w:bookmarkEnd w:id="0"/>
      <w:r>
        <w:t>: CEPT - 27.5-29.5 band segmentation</w:t>
      </w:r>
    </w:p>
    <w:p w14:paraId="71711D8F" w14:textId="77777777" w:rsidR="00ED3D65" w:rsidRPr="00ED3D65" w:rsidRDefault="00ED3D65" w:rsidP="00ED3D65"/>
    <w:p w14:paraId="5A0FC5B3" w14:textId="2CFEFB6A" w:rsidR="0057453C" w:rsidRDefault="00DA4B8F" w:rsidP="00F573F9">
      <w:r>
        <w:t>Th</w:t>
      </w:r>
      <w:r w:rsidR="006C05B5">
        <w:t>e</w:t>
      </w:r>
      <w:r>
        <w:t xml:space="preserve"> ECC Decision(13)01 </w:t>
      </w:r>
      <w:r w:rsidR="00076B17">
        <w:t>(</w:t>
      </w:r>
      <w:r w:rsidR="00076B17">
        <w:fldChar w:fldCharType="begin"/>
      </w:r>
      <w:r w:rsidR="00076B17">
        <w:instrText xml:space="preserve"> REF _Ref126681118 \n \h </w:instrText>
      </w:r>
      <w:r w:rsidR="00076B17">
        <w:fldChar w:fldCharType="separate"/>
      </w:r>
      <w:r w:rsidR="00844D6F">
        <w:t>[4]</w:t>
      </w:r>
      <w:r w:rsidR="00076B17">
        <w:fldChar w:fldCharType="end"/>
      </w:r>
      <w:r w:rsidR="00076B17">
        <w:t xml:space="preserve">) </w:t>
      </w:r>
      <w:r w:rsidR="00F12671">
        <w:t xml:space="preserve">addresses the use </w:t>
      </w:r>
      <w:r w:rsidR="00705AA3">
        <w:t>o</w:t>
      </w:r>
      <w:r w:rsidR="00F12671">
        <w:t>f ESOMPs which operate within the frequency band</w:t>
      </w:r>
      <w:r w:rsidR="00E91798">
        <w:t>s</w:t>
      </w:r>
      <w:r w:rsidR="00F12671">
        <w:t xml:space="preserve"> 17.3-20.</w:t>
      </w:r>
      <w:r w:rsidR="00E91798">
        <w:t>2</w:t>
      </w:r>
      <w:r w:rsidR="00F12671">
        <w:t xml:space="preserve"> GHz </w:t>
      </w:r>
      <w:r w:rsidR="00E91798">
        <w:t>(space-to-Earth) and 27.5-30.0 GHz (earth-to-space).</w:t>
      </w:r>
    </w:p>
    <w:p w14:paraId="7580CF6B" w14:textId="4CA515C4" w:rsidR="006C05B5" w:rsidRDefault="002A1F93" w:rsidP="00F573F9">
      <w:r>
        <w:t xml:space="preserve">This ECC Decision </w:t>
      </w:r>
      <w:r w:rsidR="003A4E66">
        <w:t xml:space="preserve">allows the ESOMPs operations withing the frequency bands </w:t>
      </w:r>
      <w:r w:rsidR="000210A0">
        <w:t>17.3-20.2 GHz and 27.5-30.0 GHz</w:t>
      </w:r>
      <w:r w:rsidR="003A2C25">
        <w:t xml:space="preserve">, in the portion identified for their use within the territory of operation, and under </w:t>
      </w:r>
      <w:r w:rsidR="008A157A">
        <w:t xml:space="preserve">the </w:t>
      </w:r>
      <w:r w:rsidR="00657D7E">
        <w:t>conditions specified in Annexes 1,2 and 3 of th</w:t>
      </w:r>
      <w:r w:rsidR="006D2643">
        <w:t>is</w:t>
      </w:r>
      <w:r w:rsidR="00657D7E">
        <w:t xml:space="preserve"> ECC Decision.</w:t>
      </w:r>
    </w:p>
    <w:p w14:paraId="04692D62" w14:textId="77777777" w:rsidR="004F5F97" w:rsidRDefault="006D2643" w:rsidP="00F573F9">
      <w:r>
        <w:t>Also, a</w:t>
      </w:r>
      <w:r w:rsidR="004744A2">
        <w:t xml:space="preserve">s stated in the </w:t>
      </w:r>
      <w:r w:rsidR="00C579C9">
        <w:t xml:space="preserve">background, the intention </w:t>
      </w:r>
      <w:r w:rsidR="00FB26AE" w:rsidRPr="00C563C4">
        <w:t>of this Decision is to provide technical conditions to allow all types of ESOMPs to operate in the parts of the range 27.5-29.5 GHz available for uncoordinated FSS earth stations and in the band 29.5-30.0 GHz, and for aeronautical and maritime ESOMPs to operate in any parts of 27.5-30 GHz.</w:t>
      </w:r>
      <w:r w:rsidR="008A0B93">
        <w:t xml:space="preserve"> </w:t>
      </w:r>
    </w:p>
    <w:p w14:paraId="39EDA9F7" w14:textId="38F1B5D5" w:rsidR="004744A2" w:rsidRDefault="00154DA4" w:rsidP="00F573F9">
      <w:r>
        <w:t>Considering coordinated operation</w:t>
      </w:r>
      <w:r w:rsidR="00522F01">
        <w:t>s and</w:t>
      </w:r>
      <w:r w:rsidR="00B12D21">
        <w:t>/or</w:t>
      </w:r>
      <w:r w:rsidR="00522F01">
        <w:t xml:space="preserve"> cross-border issues might be difficult to address</w:t>
      </w:r>
      <w:r w:rsidR="004F5F97">
        <w:t xml:space="preserve">, the </w:t>
      </w:r>
      <w:r w:rsidR="00B12D21">
        <w:t xml:space="preserve">land ESOMPs operation </w:t>
      </w:r>
      <w:r w:rsidR="002D68C1">
        <w:t xml:space="preserve">should </w:t>
      </w:r>
      <w:r w:rsidR="004F5F97">
        <w:t xml:space="preserve">most likely </w:t>
      </w:r>
      <w:r w:rsidR="002D68C1">
        <w:t xml:space="preserve">be excluded </w:t>
      </w:r>
      <w:r w:rsidR="0040698A">
        <w:t>from</w:t>
      </w:r>
      <w:r w:rsidR="00B12D21">
        <w:t xml:space="preserve"> the </w:t>
      </w:r>
      <w:r w:rsidR="002D68C1">
        <w:t xml:space="preserve">segments </w:t>
      </w:r>
      <w:r w:rsidR="00D62FBB">
        <w:t>allocated to F</w:t>
      </w:r>
      <w:r w:rsidR="0040698A">
        <w:t xml:space="preserve">ixed </w:t>
      </w:r>
      <w:r w:rsidR="00D62FBB">
        <w:t>S</w:t>
      </w:r>
      <w:r w:rsidR="0040698A">
        <w:t>ervice</w:t>
      </w:r>
      <w:r w:rsidR="00D62FBB">
        <w:t xml:space="preserve"> in</w:t>
      </w:r>
      <w:r w:rsidR="002D68C1">
        <w:t xml:space="preserve"> </w:t>
      </w:r>
      <w:r w:rsidR="00D62FBB">
        <w:t>the 27.5-29.5GHz band (</w:t>
      </w:r>
      <w:r w:rsidR="0040698A">
        <w:t xml:space="preserve">e.g. </w:t>
      </w:r>
      <w:r w:rsidR="00F5504A">
        <w:rPr>
          <w:lang w:eastAsia="en-US"/>
        </w:rPr>
        <w:t xml:space="preserve">27.8285-28.4445 GHz (UL) and 28.9485-29.4525 GHz, </w:t>
      </w:r>
      <w:r w:rsidR="00D62FBB">
        <w:t>ECC Decision(05)01).</w:t>
      </w:r>
    </w:p>
    <w:p w14:paraId="603ACC39" w14:textId="77E4E670" w:rsidR="004D7AB6" w:rsidRPr="00E20B6F" w:rsidRDefault="004D7AB6" w:rsidP="004D7AB6">
      <w:pPr>
        <w:rPr>
          <w:b/>
          <w:bCs/>
          <w:lang w:eastAsia="en-US"/>
        </w:rPr>
      </w:pPr>
      <w:r w:rsidRPr="00E20B6F">
        <w:rPr>
          <w:b/>
          <w:bCs/>
          <w:lang w:eastAsia="en-US"/>
        </w:rPr>
        <w:t>Proposal</w:t>
      </w:r>
      <w:r w:rsidR="00D1526D">
        <w:rPr>
          <w:b/>
          <w:bCs/>
          <w:lang w:eastAsia="en-US"/>
        </w:rPr>
        <w:t>2</w:t>
      </w:r>
      <w:r w:rsidRPr="00E20B6F">
        <w:rPr>
          <w:b/>
          <w:bCs/>
          <w:lang w:eastAsia="en-US"/>
        </w:rPr>
        <w:t xml:space="preserve">: Update </w:t>
      </w:r>
      <w:r w:rsidR="00C06EBB">
        <w:rPr>
          <w:b/>
          <w:bCs/>
          <w:lang w:eastAsia="en-US"/>
        </w:rPr>
        <w:t xml:space="preserve">the proposed </w:t>
      </w:r>
      <w:r w:rsidRPr="00E20B6F">
        <w:rPr>
          <w:b/>
          <w:bCs/>
          <w:lang w:eastAsia="en-US"/>
        </w:rPr>
        <w:t>band n51</w:t>
      </w:r>
      <w:r w:rsidR="00BC1B6F" w:rsidRPr="00E20B6F">
        <w:rPr>
          <w:b/>
          <w:bCs/>
        </w:rPr>
        <w:t>2</w:t>
      </w:r>
      <w:r w:rsidRPr="00E20B6F">
        <w:rPr>
          <w:b/>
          <w:bCs/>
          <w:lang w:eastAsia="en-US"/>
        </w:rPr>
        <w:t xml:space="preserve"> definition to align with </w:t>
      </w:r>
      <w:r w:rsidR="00BC1B6F" w:rsidRPr="00E20B6F">
        <w:rPr>
          <w:b/>
          <w:bCs/>
        </w:rPr>
        <w:t>ECC Decision(05)01 and ECC Decision(</w:t>
      </w:r>
      <w:r w:rsidR="00BF1CD9" w:rsidRPr="00E20B6F">
        <w:rPr>
          <w:b/>
          <w:bCs/>
        </w:rPr>
        <w:t>13)01</w:t>
      </w:r>
      <w:r w:rsidRPr="00E20B6F">
        <w:rPr>
          <w:b/>
          <w:bCs/>
          <w:lang w:eastAsia="en-US"/>
        </w:rPr>
        <w:t>.</w:t>
      </w:r>
    </w:p>
    <w:p w14:paraId="681318BE" w14:textId="58723F31" w:rsidR="00E20B6F" w:rsidRPr="00743426" w:rsidRDefault="00E20B6F" w:rsidP="00E20B6F">
      <w:pPr>
        <w:rPr>
          <w:lang w:eastAsia="en-US"/>
        </w:rPr>
      </w:pPr>
      <w:r w:rsidRPr="00224F9D">
        <w:rPr>
          <w:lang w:eastAsia="en-US"/>
        </w:rPr>
        <w:t xml:space="preserve">The </w:t>
      </w:r>
      <w:r w:rsidR="00224F9D" w:rsidRPr="00224F9D">
        <w:rPr>
          <w:lang w:val="sv-SE"/>
        </w:rPr>
        <w:fldChar w:fldCharType="begin"/>
      </w:r>
      <w:r w:rsidR="00224F9D" w:rsidRPr="00224F9D">
        <w:rPr>
          <w:lang w:val="sv-SE"/>
        </w:rPr>
        <w:instrText xml:space="preserve"> REF _Ref126672799 \h  \* MERGEFORMAT </w:instrText>
      </w:r>
      <w:r w:rsidR="00224F9D" w:rsidRPr="00224F9D">
        <w:rPr>
          <w:lang w:val="sv-SE"/>
        </w:rPr>
      </w:r>
      <w:r w:rsidR="00224F9D" w:rsidRPr="00224F9D">
        <w:rPr>
          <w:lang w:val="sv-SE"/>
        </w:rPr>
        <w:fldChar w:fldCharType="separate"/>
      </w:r>
      <w:r w:rsidR="00844D6F">
        <w:t xml:space="preserve">Table </w:t>
      </w:r>
      <w:r w:rsidR="00844D6F">
        <w:rPr>
          <w:noProof/>
        </w:rPr>
        <w:t>1</w:t>
      </w:r>
      <w:r w:rsidR="00224F9D" w:rsidRPr="00224F9D">
        <w:rPr>
          <w:lang w:val="sv-SE"/>
        </w:rPr>
        <w:fldChar w:fldCharType="end"/>
      </w:r>
      <w:r w:rsidR="00224F9D">
        <w:rPr>
          <w:b/>
          <w:bCs/>
          <w:lang w:val="sv-SE"/>
        </w:rPr>
        <w:t xml:space="preserve"> </w:t>
      </w:r>
      <w:r w:rsidR="00E5693C" w:rsidRPr="007F1DBA">
        <w:rPr>
          <w:lang w:val="sv-SE"/>
        </w:rPr>
        <w:t>below</w:t>
      </w:r>
      <w:r w:rsidR="00E5693C">
        <w:rPr>
          <w:b/>
          <w:bCs/>
          <w:lang w:val="sv-SE"/>
        </w:rPr>
        <w:t xml:space="preserve"> </w:t>
      </w:r>
      <w:r w:rsidRPr="00743426">
        <w:rPr>
          <w:lang w:eastAsia="en-US"/>
        </w:rPr>
        <w:t>reflects our above proposal.</w:t>
      </w:r>
    </w:p>
    <w:p w14:paraId="23814A90" w14:textId="6114B441" w:rsidR="009E46F1" w:rsidRDefault="009E46F1" w:rsidP="00234D6F">
      <w:pPr>
        <w:pStyle w:val="Heading3"/>
      </w:pPr>
      <w:r>
        <w:t xml:space="preserve">Conclusion on NTN bands </w:t>
      </w:r>
    </w:p>
    <w:p w14:paraId="7254111B" w14:textId="7A9D0102" w:rsidR="00234D6F" w:rsidRDefault="00DB5E89" w:rsidP="00234D6F">
      <w:pPr>
        <w:rPr>
          <w:lang w:val="sv-SE"/>
        </w:rPr>
      </w:pPr>
      <w:r>
        <w:rPr>
          <w:lang w:val="sv-SE"/>
        </w:rPr>
        <w:t xml:space="preserve">Based on the initial </w:t>
      </w:r>
      <w:r w:rsidR="004E72A2">
        <w:rPr>
          <w:lang w:val="sv-SE"/>
        </w:rPr>
        <w:t>pre-agreement on NTN Ka-bands definition in RAN4#105 (</w:t>
      </w:r>
      <w:r w:rsidR="00100687">
        <w:rPr>
          <w:lang w:val="sv-SE"/>
        </w:rPr>
        <w:fldChar w:fldCharType="begin"/>
      </w:r>
      <w:r w:rsidR="00100687">
        <w:rPr>
          <w:lang w:val="sv-SE"/>
        </w:rPr>
        <w:instrText xml:space="preserve"> REF _Ref126680744 \n \h </w:instrText>
      </w:r>
      <w:r w:rsidR="00100687">
        <w:rPr>
          <w:lang w:val="sv-SE"/>
        </w:rPr>
      </w:r>
      <w:r w:rsidR="00100687">
        <w:rPr>
          <w:lang w:val="sv-SE"/>
        </w:rPr>
        <w:fldChar w:fldCharType="separate"/>
      </w:r>
      <w:r w:rsidR="00844D6F">
        <w:rPr>
          <w:lang w:val="sv-SE"/>
        </w:rPr>
        <w:t>[2]</w:t>
      </w:r>
      <w:r w:rsidR="00100687">
        <w:rPr>
          <w:lang w:val="sv-SE"/>
        </w:rPr>
        <w:fldChar w:fldCharType="end"/>
      </w:r>
      <w:r w:rsidR="004E72A2">
        <w:rPr>
          <w:lang w:val="sv-SE"/>
        </w:rPr>
        <w:t xml:space="preserve">), </w:t>
      </w:r>
      <w:r w:rsidR="00F71767">
        <w:rPr>
          <w:lang w:val="sv-SE"/>
        </w:rPr>
        <w:t>considering</w:t>
      </w:r>
      <w:r w:rsidR="005D4526">
        <w:rPr>
          <w:lang w:val="sv-SE"/>
        </w:rPr>
        <w:t xml:space="preserve"> the above discussion and proposals, we </w:t>
      </w:r>
      <w:r w:rsidR="00EB4AE4">
        <w:rPr>
          <w:lang w:val="sv-SE"/>
        </w:rPr>
        <w:t>propose</w:t>
      </w:r>
      <w:r w:rsidR="00E54E91">
        <w:rPr>
          <w:lang w:val="sv-SE"/>
        </w:rPr>
        <w:t xml:space="preserve"> to </w:t>
      </w:r>
      <w:r w:rsidR="00077861">
        <w:rPr>
          <w:lang w:val="sv-SE"/>
        </w:rPr>
        <w:t>clarify the</w:t>
      </w:r>
      <w:r w:rsidR="00302EB1">
        <w:rPr>
          <w:lang w:val="sv-SE"/>
        </w:rPr>
        <w:t xml:space="preserve"> NTN Ka-bands </w:t>
      </w:r>
      <w:r w:rsidR="00077861">
        <w:rPr>
          <w:lang w:val="sv-SE"/>
        </w:rPr>
        <w:t xml:space="preserve">definition according to </w:t>
      </w:r>
      <w:r w:rsidR="00077861" w:rsidRPr="00077861">
        <w:rPr>
          <w:lang w:val="sv-SE"/>
        </w:rPr>
        <w:fldChar w:fldCharType="begin"/>
      </w:r>
      <w:r w:rsidR="00077861" w:rsidRPr="00077861">
        <w:rPr>
          <w:lang w:val="sv-SE"/>
        </w:rPr>
        <w:instrText xml:space="preserve"> REF _Ref126672799 \h  \* MERGEFORMAT </w:instrText>
      </w:r>
      <w:r w:rsidR="00077861" w:rsidRPr="00077861">
        <w:rPr>
          <w:lang w:val="sv-SE"/>
        </w:rPr>
      </w:r>
      <w:r w:rsidR="00077861" w:rsidRPr="00077861">
        <w:rPr>
          <w:lang w:val="sv-SE"/>
        </w:rPr>
        <w:fldChar w:fldCharType="separate"/>
      </w:r>
      <w:r w:rsidR="00844D6F">
        <w:t xml:space="preserve">Table </w:t>
      </w:r>
      <w:r w:rsidR="00844D6F">
        <w:rPr>
          <w:noProof/>
        </w:rPr>
        <w:t>1</w:t>
      </w:r>
      <w:r w:rsidR="00077861" w:rsidRPr="00077861">
        <w:rPr>
          <w:lang w:val="sv-SE"/>
        </w:rPr>
        <w:fldChar w:fldCharType="end"/>
      </w:r>
      <w:r w:rsidR="00EB4AE4">
        <w:rPr>
          <w:lang w:val="sv-SE"/>
        </w:rPr>
        <w:t>:</w:t>
      </w:r>
    </w:p>
    <w:p w14:paraId="484DF68D" w14:textId="55CBA728" w:rsidR="00077861" w:rsidRDefault="00077861" w:rsidP="00234D6F">
      <w:pPr>
        <w:rPr>
          <w:lang w:val="sv-SE"/>
        </w:rPr>
      </w:pPr>
      <w:r>
        <w:rPr>
          <w:lang w:val="sv-SE"/>
        </w:rPr>
        <w:t xml:space="preserve">Note </w:t>
      </w:r>
      <w:r w:rsidR="0037257C">
        <w:rPr>
          <w:lang w:val="sv-SE"/>
        </w:rPr>
        <w:t>for</w:t>
      </w:r>
      <w:r>
        <w:rPr>
          <w:lang w:val="sv-SE"/>
        </w:rPr>
        <w:t xml:space="preserve"> the moderateur: This proposal is also made in our other </w:t>
      </w:r>
      <w:r w:rsidR="0037257C">
        <w:rPr>
          <w:lang w:val="sv-SE"/>
        </w:rPr>
        <w:t xml:space="preserve">contribution </w:t>
      </w:r>
      <w:r w:rsidR="00D1526D">
        <w:rPr>
          <w:lang w:val="sv-SE"/>
        </w:rPr>
        <w:fldChar w:fldCharType="begin"/>
      </w:r>
      <w:r w:rsidR="00D1526D">
        <w:rPr>
          <w:lang w:val="sv-SE"/>
        </w:rPr>
        <w:instrText xml:space="preserve"> REF _Ref127459712 \r \h </w:instrText>
      </w:r>
      <w:r w:rsidR="00D1526D">
        <w:rPr>
          <w:lang w:val="sv-SE"/>
        </w:rPr>
      </w:r>
      <w:r w:rsidR="00D1526D">
        <w:rPr>
          <w:lang w:val="sv-SE"/>
        </w:rPr>
        <w:fldChar w:fldCharType="separate"/>
      </w:r>
      <w:r w:rsidR="00844D6F">
        <w:rPr>
          <w:lang w:val="sv-SE"/>
        </w:rPr>
        <w:t>[6]</w:t>
      </w:r>
      <w:r w:rsidR="00D1526D">
        <w:rPr>
          <w:lang w:val="sv-SE"/>
        </w:rPr>
        <w:fldChar w:fldCharType="end"/>
      </w:r>
      <w:r w:rsidR="0037257C">
        <w:rPr>
          <w:lang w:val="sv-SE"/>
        </w:rPr>
        <w:t xml:space="preserve">which is submitted under AI </w:t>
      </w:r>
      <w:r w:rsidR="00D1526D">
        <w:rPr>
          <w:lang w:val="sv-SE"/>
        </w:rPr>
        <w:t>9.25.1.1</w:t>
      </w:r>
      <w:r w:rsidR="002731FE">
        <w:rPr>
          <w:lang w:val="sv-SE"/>
        </w:rPr>
        <w:t xml:space="preserve"> (supposed to be the AI for bands discussion).</w:t>
      </w:r>
    </w:p>
    <w:p w14:paraId="4EA54278" w14:textId="77777777" w:rsidR="004847E0" w:rsidRDefault="004847E0" w:rsidP="00234D6F">
      <w:pPr>
        <w:rPr>
          <w:lang w:val="sv-SE"/>
        </w:rPr>
      </w:pPr>
    </w:p>
    <w:p w14:paraId="469F1B36" w14:textId="099D475A" w:rsidR="00EB4AE4" w:rsidRPr="006E0194" w:rsidRDefault="00EB4AE4" w:rsidP="00234D6F">
      <w:pPr>
        <w:rPr>
          <w:b/>
          <w:bCs/>
          <w:lang w:val="sv-SE"/>
        </w:rPr>
      </w:pPr>
      <w:r w:rsidRPr="006E0194">
        <w:rPr>
          <w:b/>
          <w:bCs/>
          <w:lang w:val="sv-SE"/>
        </w:rPr>
        <w:t>Proposal</w:t>
      </w:r>
      <w:r w:rsidR="00D1526D">
        <w:rPr>
          <w:b/>
          <w:bCs/>
          <w:lang w:val="sv-SE"/>
        </w:rPr>
        <w:t>3</w:t>
      </w:r>
      <w:r w:rsidRPr="006E0194">
        <w:rPr>
          <w:b/>
          <w:bCs/>
          <w:lang w:val="sv-SE"/>
        </w:rPr>
        <w:t xml:space="preserve">: </w:t>
      </w:r>
      <w:r w:rsidR="00077861">
        <w:rPr>
          <w:b/>
          <w:bCs/>
          <w:lang w:val="sv-SE"/>
        </w:rPr>
        <w:t xml:space="preserve">Clarify the </w:t>
      </w:r>
      <w:r w:rsidRPr="006E0194">
        <w:rPr>
          <w:b/>
          <w:bCs/>
          <w:lang w:val="sv-SE"/>
        </w:rPr>
        <w:t xml:space="preserve">NTN Ka-bands </w:t>
      </w:r>
      <w:r w:rsidR="00077861">
        <w:rPr>
          <w:b/>
          <w:bCs/>
          <w:lang w:val="sv-SE"/>
        </w:rPr>
        <w:t xml:space="preserve">definition </w:t>
      </w:r>
      <w:r w:rsidRPr="006E0194">
        <w:rPr>
          <w:b/>
          <w:bCs/>
          <w:lang w:val="sv-SE"/>
        </w:rPr>
        <w:t xml:space="preserve">according to </w:t>
      </w:r>
      <w:r w:rsidR="00174BFF" w:rsidRPr="006E0194">
        <w:rPr>
          <w:b/>
          <w:bCs/>
          <w:lang w:val="sv-SE"/>
        </w:rPr>
        <w:t>the following</w:t>
      </w:r>
      <w:r w:rsidR="004536BD">
        <w:rPr>
          <w:b/>
          <w:bCs/>
          <w:lang w:val="sv-SE"/>
        </w:rPr>
        <w:t xml:space="preserve"> table 1</w:t>
      </w:r>
      <w:r w:rsidR="00DB6D8A">
        <w:rPr>
          <w:b/>
          <w:bCs/>
          <w:lang w:val="sv-SE"/>
        </w:rPr>
        <w:t>:</w:t>
      </w:r>
    </w:p>
    <w:p w14:paraId="669EC9F0" w14:textId="74B5FA70" w:rsidR="00EB4AE4" w:rsidRDefault="00EB4AE4" w:rsidP="00234D6F">
      <w:pPr>
        <w:rPr>
          <w:lang w:val="sv-SE"/>
        </w:rPr>
      </w:pPr>
    </w:p>
    <w:p w14:paraId="7F5DFBB1" w14:textId="16D12EB3" w:rsidR="006E0194" w:rsidRDefault="006E0194" w:rsidP="006E0194">
      <w:pPr>
        <w:pStyle w:val="Caption"/>
        <w:keepNext/>
        <w:ind w:left="1136" w:firstLine="284"/>
      </w:pPr>
      <w:bookmarkStart w:id="1" w:name="_Ref126672799"/>
      <w:r>
        <w:lastRenderedPageBreak/>
        <w:t xml:space="preserve">Table </w:t>
      </w:r>
      <w:fldSimple w:instr=" SEQ Table \* ARABIC ">
        <w:r w:rsidR="00844D6F">
          <w:rPr>
            <w:noProof/>
          </w:rPr>
          <w:t>1</w:t>
        </w:r>
      </w:fldSimple>
      <w:bookmarkEnd w:id="1"/>
      <w:r>
        <w:t xml:space="preserve">: </w:t>
      </w:r>
      <w:r w:rsidRPr="00840248">
        <w:t>NTN Ka-bands definition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263"/>
        <w:gridCol w:w="3544"/>
        <w:gridCol w:w="3969"/>
      </w:tblGrid>
      <w:tr w:rsidR="00EB4AE4" w14:paraId="2C292D9C" w14:textId="77777777" w:rsidTr="00E01DC1">
        <w:tc>
          <w:tcPr>
            <w:tcW w:w="2263" w:type="dxa"/>
            <w:vAlign w:val="center"/>
          </w:tcPr>
          <w:p w14:paraId="6382CA3B" w14:textId="77777777" w:rsidR="00EB4AE4" w:rsidRPr="006778EA" w:rsidRDefault="00EB4AE4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NTN operating band</w:t>
            </w:r>
          </w:p>
        </w:tc>
        <w:tc>
          <w:tcPr>
            <w:tcW w:w="3544" w:type="dxa"/>
            <w:vAlign w:val="center"/>
          </w:tcPr>
          <w:p w14:paraId="2B952448" w14:textId="77777777" w:rsidR="00EB4AE4" w:rsidRPr="006778EA" w:rsidRDefault="00EB4AE4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UL</w:t>
            </w:r>
          </w:p>
          <w:p w14:paraId="139DB8BF" w14:textId="77777777" w:rsidR="00EB4AE4" w:rsidRPr="006778EA" w:rsidRDefault="00EB4AE4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Earth-to-Space</w:t>
            </w:r>
          </w:p>
        </w:tc>
        <w:tc>
          <w:tcPr>
            <w:tcW w:w="3969" w:type="dxa"/>
            <w:vAlign w:val="center"/>
          </w:tcPr>
          <w:p w14:paraId="24C54204" w14:textId="77777777" w:rsidR="00EB4AE4" w:rsidRPr="006778EA" w:rsidRDefault="00EB4AE4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DL</w:t>
            </w:r>
          </w:p>
          <w:p w14:paraId="3E8269FF" w14:textId="77777777" w:rsidR="00EB4AE4" w:rsidRPr="006778EA" w:rsidRDefault="00EB4AE4" w:rsidP="00E01DC1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Space-to-Earth</w:t>
            </w:r>
          </w:p>
        </w:tc>
      </w:tr>
      <w:tr w:rsidR="00EB4AE4" w14:paraId="66C4B7A1" w14:textId="77777777" w:rsidTr="00E01DC1">
        <w:tc>
          <w:tcPr>
            <w:tcW w:w="2263" w:type="dxa"/>
            <w:vAlign w:val="center"/>
          </w:tcPr>
          <w:p w14:paraId="42C78892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n512</w:t>
            </w:r>
            <w:r w:rsidRPr="00D817F2">
              <w:rPr>
                <w:vertAlign w:val="superscript"/>
                <w:lang w:val="sv-SE"/>
              </w:rPr>
              <w:t>1</w:t>
            </w:r>
          </w:p>
        </w:tc>
        <w:tc>
          <w:tcPr>
            <w:tcW w:w="3544" w:type="dxa"/>
            <w:vAlign w:val="center"/>
          </w:tcPr>
          <w:p w14:paraId="7BCF2D24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27.5 - 30.0 GHz</w:t>
            </w:r>
          </w:p>
        </w:tc>
        <w:tc>
          <w:tcPr>
            <w:tcW w:w="3969" w:type="dxa"/>
            <w:vAlign w:val="center"/>
          </w:tcPr>
          <w:p w14:paraId="5603B1B1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EB4AE4" w14:paraId="5F04ECBF" w14:textId="77777777" w:rsidTr="00E01DC1">
        <w:tc>
          <w:tcPr>
            <w:tcW w:w="2263" w:type="dxa"/>
            <w:vAlign w:val="center"/>
          </w:tcPr>
          <w:p w14:paraId="23C57DA5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n511</w:t>
            </w:r>
            <w:r w:rsidRPr="00D817F2">
              <w:rPr>
                <w:vertAlign w:val="superscript"/>
                <w:lang w:val="sv-SE"/>
              </w:rPr>
              <w:t>2</w:t>
            </w:r>
          </w:p>
        </w:tc>
        <w:tc>
          <w:tcPr>
            <w:tcW w:w="3544" w:type="dxa"/>
            <w:vAlign w:val="center"/>
          </w:tcPr>
          <w:p w14:paraId="6A71FAD4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28.35 - 30.0 GHz</w:t>
            </w:r>
          </w:p>
        </w:tc>
        <w:tc>
          <w:tcPr>
            <w:tcW w:w="3969" w:type="dxa"/>
            <w:vAlign w:val="center"/>
          </w:tcPr>
          <w:p w14:paraId="31B099B1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EB4AE4" w14:paraId="6223B3C2" w14:textId="77777777" w:rsidTr="00E01DC1">
        <w:tc>
          <w:tcPr>
            <w:tcW w:w="2263" w:type="dxa"/>
            <w:vAlign w:val="center"/>
          </w:tcPr>
          <w:p w14:paraId="5AFB463C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n510</w:t>
            </w:r>
            <w:r w:rsidRPr="00D817F2">
              <w:rPr>
                <w:vertAlign w:val="superscript"/>
                <w:lang w:val="sv-SE"/>
              </w:rPr>
              <w:t>3</w:t>
            </w:r>
          </w:p>
        </w:tc>
        <w:tc>
          <w:tcPr>
            <w:tcW w:w="3544" w:type="dxa"/>
            <w:vAlign w:val="center"/>
          </w:tcPr>
          <w:p w14:paraId="74C24662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27.5 - 28.35 GHz</w:t>
            </w:r>
          </w:p>
        </w:tc>
        <w:tc>
          <w:tcPr>
            <w:tcW w:w="3969" w:type="dxa"/>
            <w:vAlign w:val="center"/>
          </w:tcPr>
          <w:p w14:paraId="5C130E98" w14:textId="77777777" w:rsidR="00EB4AE4" w:rsidRDefault="00EB4AE4" w:rsidP="00E01DC1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EB4AE4" w14:paraId="3C79F202" w14:textId="77777777" w:rsidTr="00E01DC1">
        <w:tc>
          <w:tcPr>
            <w:tcW w:w="9776" w:type="dxa"/>
            <w:gridSpan w:val="3"/>
          </w:tcPr>
          <w:p w14:paraId="0EB411D1" w14:textId="4C17C455" w:rsidR="00EB4AE4" w:rsidRPr="001378B6" w:rsidRDefault="00EB4AE4" w:rsidP="00644636">
            <w:pPr>
              <w:pStyle w:val="TAN"/>
            </w:pPr>
            <w:r>
              <w:rPr>
                <w:lang w:val="sv-SE"/>
              </w:rPr>
              <w:t xml:space="preserve">Note 1: </w:t>
            </w:r>
            <w:r w:rsidRPr="00F52668">
              <w:t>This band is</w:t>
            </w:r>
            <w:r w:rsidRPr="00F52668">
              <w:rPr>
                <w:lang w:eastAsia="en-US"/>
              </w:rPr>
              <w:t xml:space="preserve"> applicable </w:t>
            </w:r>
            <w:r w:rsidRPr="00F52668">
              <w:t xml:space="preserve">in the </w:t>
            </w:r>
            <w:r w:rsidRPr="001378B6">
              <w:t xml:space="preserve">countries subject to CEPT ECC Decision(05)01 and ECC Decision (13)01. Uncoordinated </w:t>
            </w:r>
            <w:r w:rsidR="00F3088E">
              <w:rPr>
                <w:lang w:val="en-US"/>
              </w:rPr>
              <w:t>NTN</w:t>
            </w:r>
            <w:r w:rsidRPr="001378B6">
              <w:t xml:space="preserve"> ESIM</w:t>
            </w:r>
            <w:r w:rsidR="00F3088E">
              <w:rPr>
                <w:lang w:val="en-US"/>
              </w:rPr>
              <w:t>-L</w:t>
            </w:r>
            <w:r w:rsidRPr="001378B6">
              <w:t xml:space="preserve"> operations are not allowed in 27.8285-28.4445 GHz (UL) and 28.9485-29.4525 GHz (UL).</w:t>
            </w:r>
          </w:p>
          <w:p w14:paraId="2C22BDF9" w14:textId="144988E9" w:rsidR="00EB4AE4" w:rsidRPr="001378B6" w:rsidRDefault="00EB4AE4" w:rsidP="00644636">
            <w:pPr>
              <w:pStyle w:val="TAN"/>
            </w:pPr>
            <w:r>
              <w:rPr>
                <w:lang w:val="sv-SE"/>
              </w:rPr>
              <w:t xml:space="preserve">Note 2: </w:t>
            </w:r>
            <w:r w:rsidRPr="00F52668">
              <w:t xml:space="preserve">This band is applicable in the </w:t>
            </w:r>
            <w:r w:rsidR="001378B6" w:rsidRPr="001378B6">
              <w:t>USA</w:t>
            </w:r>
            <w:r w:rsidRPr="001378B6">
              <w:t xml:space="preserve"> subject to FCC </w:t>
            </w:r>
            <w:r w:rsidR="00CC1ADD">
              <w:rPr>
                <w:lang w:val="en-US"/>
              </w:rPr>
              <w:t xml:space="preserve">47 </w:t>
            </w:r>
            <w:r w:rsidRPr="001378B6">
              <w:t xml:space="preserve">CFR part 25. </w:t>
            </w:r>
            <w:r w:rsidR="00F3088E">
              <w:rPr>
                <w:lang w:val="en-US"/>
              </w:rPr>
              <w:t xml:space="preserve">NTN </w:t>
            </w:r>
            <w:r w:rsidRPr="001378B6">
              <w:t xml:space="preserve">ESIM operations </w:t>
            </w:r>
            <w:r w:rsidR="00925D5E">
              <w:rPr>
                <w:lang w:val="en-US"/>
              </w:rPr>
              <w:t xml:space="preserve">with GSO satellite </w:t>
            </w:r>
            <w:r w:rsidRPr="001378B6">
              <w:t>are not allowed in 17.7-17.8 GHz (DL), 19.4-19.6 GHz (DL) and 29.1-29.25 GHz (UL).</w:t>
            </w:r>
          </w:p>
          <w:p w14:paraId="4BDEC6B5" w14:textId="0BF7625C" w:rsidR="00EB4AE4" w:rsidRDefault="00EB4AE4" w:rsidP="00BA767D">
            <w:pPr>
              <w:pStyle w:val="TAN"/>
              <w:rPr>
                <w:lang w:val="sv-SE"/>
              </w:rPr>
            </w:pPr>
            <w:r>
              <w:rPr>
                <w:lang w:val="sv-SE"/>
              </w:rPr>
              <w:t xml:space="preserve">Note 3: </w:t>
            </w:r>
            <w:r w:rsidRPr="00F52668">
              <w:t>This band is</w:t>
            </w:r>
            <w:r w:rsidRPr="00F52668">
              <w:rPr>
                <w:lang w:eastAsia="en-US"/>
              </w:rPr>
              <w:t xml:space="preserve"> applicable </w:t>
            </w:r>
            <w:r>
              <w:rPr>
                <w:lang w:eastAsia="en-US"/>
              </w:rPr>
              <w:t xml:space="preserve">for </w:t>
            </w:r>
            <w:r w:rsidR="00F3088E">
              <w:rPr>
                <w:lang w:val="en-US" w:eastAsia="en-US"/>
              </w:rPr>
              <w:t xml:space="preserve">NTN </w:t>
            </w:r>
            <w:r w:rsidRPr="001378B6">
              <w:rPr>
                <w:lang w:eastAsia="en-US"/>
              </w:rPr>
              <w:t xml:space="preserve">VSAT operations </w:t>
            </w:r>
            <w:r w:rsidRPr="00F52668">
              <w:rPr>
                <w:lang w:eastAsia="en-US"/>
              </w:rPr>
              <w:t xml:space="preserve">in the </w:t>
            </w:r>
            <w:r w:rsidRPr="001378B6">
              <w:rPr>
                <w:lang w:eastAsia="en-US"/>
              </w:rPr>
              <w:t xml:space="preserve">USA subject to FCC </w:t>
            </w:r>
            <w:r w:rsidR="00CC1ADD">
              <w:rPr>
                <w:lang w:val="en-US" w:eastAsia="en-US"/>
              </w:rPr>
              <w:t xml:space="preserve">47 </w:t>
            </w:r>
            <w:r w:rsidRPr="001378B6">
              <w:rPr>
                <w:lang w:eastAsia="en-US"/>
              </w:rPr>
              <w:t>CFR part 25.</w:t>
            </w:r>
          </w:p>
        </w:tc>
      </w:tr>
    </w:tbl>
    <w:p w14:paraId="552B72E7" w14:textId="77777777" w:rsidR="00DB5E89" w:rsidRDefault="00DB5E89" w:rsidP="00234D6F">
      <w:pPr>
        <w:rPr>
          <w:lang w:val="sv-SE"/>
        </w:rPr>
      </w:pPr>
    </w:p>
    <w:p w14:paraId="7773296D" w14:textId="77777777" w:rsidR="00234D6F" w:rsidRPr="00234D6F" w:rsidRDefault="00234D6F" w:rsidP="00234D6F">
      <w:pPr>
        <w:rPr>
          <w:lang w:val="sv-SE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1DBAD0C0" w:rsidR="005C07DD" w:rsidRDefault="00225A5D" w:rsidP="005C07DD">
      <w:pPr>
        <w:spacing w:after="120"/>
      </w:pPr>
      <w:r w:rsidRPr="002638B0">
        <w:t xml:space="preserve">In this contribution, we </w:t>
      </w:r>
      <w:r w:rsidR="00CE26AF">
        <w:t xml:space="preserve">further </w:t>
      </w:r>
      <w:r w:rsidR="00976505" w:rsidRPr="002638B0">
        <w:t>analyzed</w:t>
      </w:r>
      <w:r w:rsidRPr="002638B0">
        <w:t xml:space="preserve"> the </w:t>
      </w:r>
      <w:r w:rsidR="00CE26AF">
        <w:t>FCC and CEPT regulations related to candidate NTN Ka-bands and NTN UE definitions</w:t>
      </w:r>
      <w:r w:rsidR="00375E74" w:rsidRPr="002638B0">
        <w:t xml:space="preserve">. We </w:t>
      </w:r>
      <w:r w:rsidR="003A3559" w:rsidRPr="002638B0">
        <w:t>made the following proposals:</w:t>
      </w:r>
    </w:p>
    <w:p w14:paraId="66219BB2" w14:textId="77777777" w:rsidR="004536BD" w:rsidRPr="003910D1" w:rsidRDefault="004536BD" w:rsidP="004536BD">
      <w:pPr>
        <w:rPr>
          <w:b/>
          <w:bCs/>
          <w:lang w:eastAsia="en-US"/>
        </w:rPr>
      </w:pPr>
      <w:r w:rsidRPr="003910D1">
        <w:rPr>
          <w:b/>
          <w:bCs/>
          <w:lang w:eastAsia="en-US"/>
        </w:rPr>
        <w:t>Proposal</w:t>
      </w:r>
      <w:r>
        <w:rPr>
          <w:b/>
          <w:bCs/>
          <w:lang w:eastAsia="en-US"/>
        </w:rPr>
        <w:t>1</w:t>
      </w:r>
      <w:r w:rsidRPr="003910D1">
        <w:rPr>
          <w:b/>
          <w:bCs/>
          <w:lang w:eastAsia="en-US"/>
        </w:rPr>
        <w:t xml:space="preserve">: Update </w:t>
      </w:r>
      <w:r>
        <w:rPr>
          <w:b/>
          <w:bCs/>
          <w:lang w:eastAsia="en-US"/>
        </w:rPr>
        <w:t xml:space="preserve">the proposed </w:t>
      </w:r>
      <w:r w:rsidRPr="003910D1">
        <w:rPr>
          <w:b/>
          <w:bCs/>
          <w:lang w:eastAsia="en-US"/>
        </w:rPr>
        <w:t>band n511 definition to align with FCC regulation for ESIM.</w:t>
      </w:r>
    </w:p>
    <w:p w14:paraId="7CF4D33A" w14:textId="77777777" w:rsidR="004536BD" w:rsidRPr="00E20B6F" w:rsidRDefault="004536BD" w:rsidP="004536BD">
      <w:pPr>
        <w:rPr>
          <w:b/>
          <w:bCs/>
          <w:lang w:eastAsia="en-US"/>
        </w:rPr>
      </w:pPr>
      <w:r w:rsidRPr="00E20B6F">
        <w:rPr>
          <w:b/>
          <w:bCs/>
          <w:lang w:eastAsia="en-US"/>
        </w:rPr>
        <w:t>Proposal</w:t>
      </w:r>
      <w:r>
        <w:rPr>
          <w:b/>
          <w:bCs/>
          <w:lang w:eastAsia="en-US"/>
        </w:rPr>
        <w:t>2</w:t>
      </w:r>
      <w:r w:rsidRPr="00E20B6F">
        <w:rPr>
          <w:b/>
          <w:bCs/>
          <w:lang w:eastAsia="en-US"/>
        </w:rPr>
        <w:t xml:space="preserve">: Update </w:t>
      </w:r>
      <w:r>
        <w:rPr>
          <w:b/>
          <w:bCs/>
          <w:lang w:eastAsia="en-US"/>
        </w:rPr>
        <w:t xml:space="preserve">the proposed </w:t>
      </w:r>
      <w:r w:rsidRPr="00E20B6F">
        <w:rPr>
          <w:b/>
          <w:bCs/>
          <w:lang w:eastAsia="en-US"/>
        </w:rPr>
        <w:t>band n51</w:t>
      </w:r>
      <w:r w:rsidRPr="00E20B6F">
        <w:rPr>
          <w:b/>
          <w:bCs/>
        </w:rPr>
        <w:t>2</w:t>
      </w:r>
      <w:r w:rsidRPr="00E20B6F">
        <w:rPr>
          <w:b/>
          <w:bCs/>
          <w:lang w:eastAsia="en-US"/>
        </w:rPr>
        <w:t xml:space="preserve"> definition to align with </w:t>
      </w:r>
      <w:r w:rsidRPr="00E20B6F">
        <w:rPr>
          <w:b/>
          <w:bCs/>
        </w:rPr>
        <w:t>ECC Decision(05)01 and ECC Decision(13)01</w:t>
      </w:r>
      <w:r w:rsidRPr="00E20B6F">
        <w:rPr>
          <w:b/>
          <w:bCs/>
          <w:lang w:eastAsia="en-US"/>
        </w:rPr>
        <w:t>.</w:t>
      </w:r>
    </w:p>
    <w:p w14:paraId="5060BB4D" w14:textId="7BB310A1" w:rsidR="004536BD" w:rsidRPr="006E0194" w:rsidRDefault="004536BD" w:rsidP="004536BD">
      <w:pPr>
        <w:rPr>
          <w:b/>
          <w:bCs/>
          <w:lang w:val="sv-SE"/>
        </w:rPr>
      </w:pPr>
      <w:r w:rsidRPr="006E0194">
        <w:rPr>
          <w:b/>
          <w:bCs/>
          <w:lang w:val="sv-SE"/>
        </w:rPr>
        <w:t>Proposal</w:t>
      </w:r>
      <w:r>
        <w:rPr>
          <w:b/>
          <w:bCs/>
          <w:lang w:val="sv-SE"/>
        </w:rPr>
        <w:t>3</w:t>
      </w:r>
      <w:r w:rsidRPr="006E0194">
        <w:rPr>
          <w:b/>
          <w:bCs/>
          <w:lang w:val="sv-SE"/>
        </w:rPr>
        <w:t xml:space="preserve">: </w:t>
      </w:r>
      <w:r>
        <w:rPr>
          <w:b/>
          <w:bCs/>
          <w:lang w:val="sv-SE"/>
        </w:rPr>
        <w:t xml:space="preserve">Clarify the </w:t>
      </w:r>
      <w:r w:rsidRPr="006E0194">
        <w:rPr>
          <w:b/>
          <w:bCs/>
          <w:lang w:val="sv-SE"/>
        </w:rPr>
        <w:t xml:space="preserve">NTN Ka-bands </w:t>
      </w:r>
      <w:r>
        <w:rPr>
          <w:b/>
          <w:bCs/>
          <w:lang w:val="sv-SE"/>
        </w:rPr>
        <w:t xml:space="preserve">definition </w:t>
      </w:r>
      <w:r w:rsidRPr="006E0194">
        <w:rPr>
          <w:b/>
          <w:bCs/>
          <w:lang w:val="sv-SE"/>
        </w:rPr>
        <w:t>according to the following</w:t>
      </w:r>
      <w:r>
        <w:rPr>
          <w:b/>
          <w:bCs/>
          <w:lang w:val="sv-SE"/>
        </w:rPr>
        <w:t xml:space="preserve"> table: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2263"/>
        <w:gridCol w:w="3544"/>
        <w:gridCol w:w="3969"/>
      </w:tblGrid>
      <w:tr w:rsidR="004536BD" w14:paraId="32952918" w14:textId="77777777" w:rsidTr="00EE74E2">
        <w:tc>
          <w:tcPr>
            <w:tcW w:w="2263" w:type="dxa"/>
            <w:vAlign w:val="center"/>
          </w:tcPr>
          <w:p w14:paraId="11BABF37" w14:textId="77777777" w:rsidR="004536BD" w:rsidRPr="006778EA" w:rsidRDefault="004536BD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NTN operating band</w:t>
            </w:r>
          </w:p>
        </w:tc>
        <w:tc>
          <w:tcPr>
            <w:tcW w:w="3544" w:type="dxa"/>
            <w:vAlign w:val="center"/>
          </w:tcPr>
          <w:p w14:paraId="44465F65" w14:textId="77777777" w:rsidR="004536BD" w:rsidRPr="006778EA" w:rsidRDefault="004536BD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UL</w:t>
            </w:r>
          </w:p>
          <w:p w14:paraId="5AC68B4B" w14:textId="77777777" w:rsidR="004536BD" w:rsidRPr="006778EA" w:rsidRDefault="004536BD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Earth-to-Space</w:t>
            </w:r>
          </w:p>
        </w:tc>
        <w:tc>
          <w:tcPr>
            <w:tcW w:w="3969" w:type="dxa"/>
            <w:vAlign w:val="center"/>
          </w:tcPr>
          <w:p w14:paraId="0DDAA1C7" w14:textId="77777777" w:rsidR="004536BD" w:rsidRPr="006778EA" w:rsidRDefault="004536BD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DL</w:t>
            </w:r>
          </w:p>
          <w:p w14:paraId="177D077E" w14:textId="77777777" w:rsidR="004536BD" w:rsidRPr="006778EA" w:rsidRDefault="004536BD" w:rsidP="00EE74E2">
            <w:pPr>
              <w:jc w:val="center"/>
              <w:rPr>
                <w:b/>
                <w:bCs/>
                <w:lang w:val="sv-SE"/>
              </w:rPr>
            </w:pPr>
            <w:r w:rsidRPr="006778EA">
              <w:rPr>
                <w:b/>
                <w:bCs/>
                <w:lang w:val="sv-SE"/>
              </w:rPr>
              <w:t>Space-to-Earth</w:t>
            </w:r>
          </w:p>
        </w:tc>
      </w:tr>
      <w:tr w:rsidR="004536BD" w14:paraId="2230A87E" w14:textId="77777777" w:rsidTr="00EE74E2">
        <w:tc>
          <w:tcPr>
            <w:tcW w:w="2263" w:type="dxa"/>
            <w:vAlign w:val="center"/>
          </w:tcPr>
          <w:p w14:paraId="1F5639AA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n512</w:t>
            </w:r>
            <w:r w:rsidRPr="00D817F2">
              <w:rPr>
                <w:vertAlign w:val="superscript"/>
                <w:lang w:val="sv-SE"/>
              </w:rPr>
              <w:t>1</w:t>
            </w:r>
          </w:p>
        </w:tc>
        <w:tc>
          <w:tcPr>
            <w:tcW w:w="3544" w:type="dxa"/>
            <w:vAlign w:val="center"/>
          </w:tcPr>
          <w:p w14:paraId="49EEEE39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27.5 - 30.0 GHz</w:t>
            </w:r>
          </w:p>
        </w:tc>
        <w:tc>
          <w:tcPr>
            <w:tcW w:w="3969" w:type="dxa"/>
            <w:vAlign w:val="center"/>
          </w:tcPr>
          <w:p w14:paraId="6E35D4C6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4536BD" w14:paraId="45684905" w14:textId="77777777" w:rsidTr="00EE74E2">
        <w:tc>
          <w:tcPr>
            <w:tcW w:w="2263" w:type="dxa"/>
            <w:vAlign w:val="center"/>
          </w:tcPr>
          <w:p w14:paraId="3FBCA74A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n511</w:t>
            </w:r>
            <w:r w:rsidRPr="00D817F2">
              <w:rPr>
                <w:vertAlign w:val="superscript"/>
                <w:lang w:val="sv-SE"/>
              </w:rPr>
              <w:t>2</w:t>
            </w:r>
          </w:p>
        </w:tc>
        <w:tc>
          <w:tcPr>
            <w:tcW w:w="3544" w:type="dxa"/>
            <w:vAlign w:val="center"/>
          </w:tcPr>
          <w:p w14:paraId="436AA098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28.35 - 30.0 GHz</w:t>
            </w:r>
          </w:p>
        </w:tc>
        <w:tc>
          <w:tcPr>
            <w:tcW w:w="3969" w:type="dxa"/>
            <w:vAlign w:val="center"/>
          </w:tcPr>
          <w:p w14:paraId="6C9FB178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4536BD" w14:paraId="79BCF7C1" w14:textId="77777777" w:rsidTr="00EE74E2">
        <w:tc>
          <w:tcPr>
            <w:tcW w:w="2263" w:type="dxa"/>
            <w:vAlign w:val="center"/>
          </w:tcPr>
          <w:p w14:paraId="4CC62B8B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n510</w:t>
            </w:r>
            <w:r w:rsidRPr="00D817F2">
              <w:rPr>
                <w:vertAlign w:val="superscript"/>
                <w:lang w:val="sv-SE"/>
              </w:rPr>
              <w:t>3</w:t>
            </w:r>
          </w:p>
        </w:tc>
        <w:tc>
          <w:tcPr>
            <w:tcW w:w="3544" w:type="dxa"/>
            <w:vAlign w:val="center"/>
          </w:tcPr>
          <w:p w14:paraId="69814E75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27.5 - 28.35 GHz</w:t>
            </w:r>
          </w:p>
        </w:tc>
        <w:tc>
          <w:tcPr>
            <w:tcW w:w="3969" w:type="dxa"/>
            <w:vAlign w:val="center"/>
          </w:tcPr>
          <w:p w14:paraId="20ABCBFA" w14:textId="77777777" w:rsidR="004536BD" w:rsidRDefault="004536BD" w:rsidP="00EE74E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17.7 - 20.2 GHz</w:t>
            </w:r>
          </w:p>
        </w:tc>
      </w:tr>
      <w:tr w:rsidR="004536BD" w14:paraId="627521DA" w14:textId="77777777" w:rsidTr="00EE74E2">
        <w:tc>
          <w:tcPr>
            <w:tcW w:w="9776" w:type="dxa"/>
            <w:gridSpan w:val="3"/>
          </w:tcPr>
          <w:p w14:paraId="6179A152" w14:textId="77777777" w:rsidR="004536BD" w:rsidRPr="001378B6" w:rsidRDefault="004536BD" w:rsidP="00EE74E2">
            <w:pPr>
              <w:pStyle w:val="TAN"/>
            </w:pPr>
            <w:r>
              <w:rPr>
                <w:lang w:val="sv-SE"/>
              </w:rPr>
              <w:t xml:space="preserve">Note 1: </w:t>
            </w:r>
            <w:r w:rsidRPr="00F52668">
              <w:t>This band is</w:t>
            </w:r>
            <w:r w:rsidRPr="00F52668">
              <w:rPr>
                <w:lang w:eastAsia="en-US"/>
              </w:rPr>
              <w:t xml:space="preserve"> applicable </w:t>
            </w:r>
            <w:r w:rsidRPr="00F52668">
              <w:t xml:space="preserve">in the </w:t>
            </w:r>
            <w:r w:rsidRPr="001378B6">
              <w:t xml:space="preserve">countries subject to CEPT ECC Decision(05)01 and ECC Decision (13)01. Uncoordinated </w:t>
            </w:r>
            <w:r>
              <w:rPr>
                <w:lang w:val="en-US"/>
              </w:rPr>
              <w:t>NTN</w:t>
            </w:r>
            <w:r w:rsidRPr="001378B6">
              <w:t xml:space="preserve"> ESIM</w:t>
            </w:r>
            <w:r>
              <w:rPr>
                <w:lang w:val="en-US"/>
              </w:rPr>
              <w:t>-L</w:t>
            </w:r>
            <w:r w:rsidRPr="001378B6">
              <w:t xml:space="preserve"> operations are not allowed in 27.8285-28.4445 GHz (UL) and 28.9485-29.4525 GHz (UL).</w:t>
            </w:r>
          </w:p>
          <w:p w14:paraId="122EAA86" w14:textId="77777777" w:rsidR="004536BD" w:rsidRPr="001378B6" w:rsidRDefault="004536BD" w:rsidP="00EE74E2">
            <w:pPr>
              <w:pStyle w:val="TAN"/>
            </w:pPr>
            <w:r>
              <w:rPr>
                <w:lang w:val="sv-SE"/>
              </w:rPr>
              <w:t xml:space="preserve">Note 2: </w:t>
            </w:r>
            <w:r w:rsidRPr="00F52668">
              <w:t xml:space="preserve">This band is applicable in the </w:t>
            </w:r>
            <w:r w:rsidRPr="001378B6">
              <w:t xml:space="preserve">USA subject to FCC </w:t>
            </w:r>
            <w:r>
              <w:rPr>
                <w:lang w:val="en-US"/>
              </w:rPr>
              <w:t xml:space="preserve">47 </w:t>
            </w:r>
            <w:r w:rsidRPr="001378B6">
              <w:t xml:space="preserve">CFR part 25. </w:t>
            </w:r>
            <w:r>
              <w:rPr>
                <w:lang w:val="en-US"/>
              </w:rPr>
              <w:t xml:space="preserve">NTN </w:t>
            </w:r>
            <w:r w:rsidRPr="001378B6">
              <w:t xml:space="preserve">ESIM operations </w:t>
            </w:r>
            <w:r>
              <w:rPr>
                <w:lang w:val="en-US"/>
              </w:rPr>
              <w:t xml:space="preserve">with GSO satellite </w:t>
            </w:r>
            <w:r w:rsidRPr="001378B6">
              <w:t>are not allowed in 17.7-17.8 GHz (DL), 19.4-19.6 GHz (DL) and 29.1-29.25 GHz (UL).</w:t>
            </w:r>
          </w:p>
          <w:p w14:paraId="23508117" w14:textId="77777777" w:rsidR="004536BD" w:rsidRDefault="004536BD" w:rsidP="00EE74E2">
            <w:pPr>
              <w:pStyle w:val="TAN"/>
              <w:rPr>
                <w:lang w:val="sv-SE"/>
              </w:rPr>
            </w:pPr>
            <w:r>
              <w:rPr>
                <w:lang w:val="sv-SE"/>
              </w:rPr>
              <w:t xml:space="preserve">Note 3: </w:t>
            </w:r>
            <w:r w:rsidRPr="00F52668">
              <w:t>This band is</w:t>
            </w:r>
            <w:r w:rsidRPr="00F52668">
              <w:rPr>
                <w:lang w:eastAsia="en-US"/>
              </w:rPr>
              <w:t xml:space="preserve"> applicable </w:t>
            </w:r>
            <w:r>
              <w:rPr>
                <w:lang w:eastAsia="en-US"/>
              </w:rPr>
              <w:t xml:space="preserve">for </w:t>
            </w:r>
            <w:r>
              <w:rPr>
                <w:lang w:val="en-US" w:eastAsia="en-US"/>
              </w:rPr>
              <w:t xml:space="preserve">NTN </w:t>
            </w:r>
            <w:r w:rsidRPr="001378B6">
              <w:rPr>
                <w:lang w:eastAsia="en-US"/>
              </w:rPr>
              <w:t xml:space="preserve">VSAT operations </w:t>
            </w:r>
            <w:r w:rsidRPr="00F52668">
              <w:rPr>
                <w:lang w:eastAsia="en-US"/>
              </w:rPr>
              <w:t xml:space="preserve">in the </w:t>
            </w:r>
            <w:r w:rsidRPr="001378B6">
              <w:rPr>
                <w:lang w:eastAsia="en-US"/>
              </w:rPr>
              <w:t xml:space="preserve">USA subject to FCC </w:t>
            </w:r>
            <w:r>
              <w:rPr>
                <w:lang w:val="en-US" w:eastAsia="en-US"/>
              </w:rPr>
              <w:t xml:space="preserve">47 </w:t>
            </w:r>
            <w:r w:rsidRPr="001378B6">
              <w:rPr>
                <w:lang w:eastAsia="en-US"/>
              </w:rPr>
              <w:t>CFR part 25.</w:t>
            </w:r>
          </w:p>
        </w:tc>
      </w:tr>
    </w:tbl>
    <w:p w14:paraId="42A08183" w14:textId="77777777" w:rsidR="004536BD" w:rsidRDefault="004536BD" w:rsidP="004536BD">
      <w:pPr>
        <w:rPr>
          <w:lang w:val="sv-SE"/>
        </w:rPr>
      </w:pPr>
    </w:p>
    <w:p w14:paraId="1E1506C1" w14:textId="1EAD8E25" w:rsidR="00CE26AF" w:rsidRDefault="00CE26AF" w:rsidP="005C07DD">
      <w:pPr>
        <w:spacing w:after="120"/>
      </w:pPr>
    </w:p>
    <w:p w14:paraId="0332F2BE" w14:textId="77777777" w:rsidR="00CE26AF" w:rsidRDefault="00CE26AF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11C81DAE" w14:textId="037FBD4C" w:rsidR="00922309" w:rsidRPr="00216114" w:rsidRDefault="00922309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2" w:name="_Ref71297840"/>
      <w:bookmarkStart w:id="3" w:name="_Ref109741660"/>
      <w:bookmarkStart w:id="4" w:name="_Ref114939775"/>
      <w:r w:rsidRPr="002638B0">
        <w:t>RP-22</w:t>
      </w:r>
      <w:r w:rsidR="00715CB6" w:rsidRPr="002638B0">
        <w:t>2564</w:t>
      </w:r>
      <w:r w:rsidRPr="002638B0">
        <w:t xml:space="preserve">, </w:t>
      </w:r>
      <w:bookmarkEnd w:id="2"/>
      <w:bookmarkEnd w:id="3"/>
      <w:r w:rsidR="00F05A1F" w:rsidRPr="002638B0">
        <w:t>NR NTN (Non-Terrestrial Networks) enhancements, Thal</w:t>
      </w:r>
      <w:r w:rsidR="002638B0">
        <w:t>es</w:t>
      </w:r>
      <w:bookmarkEnd w:id="4"/>
    </w:p>
    <w:p w14:paraId="034549A0" w14:textId="50F5224C" w:rsidR="00380C2E" w:rsidRDefault="007162BC" w:rsidP="00922309">
      <w:pPr>
        <w:numPr>
          <w:ilvl w:val="0"/>
          <w:numId w:val="22"/>
        </w:numPr>
        <w:spacing w:after="160" w:line="259" w:lineRule="auto"/>
      </w:pPr>
      <w:bookmarkStart w:id="5" w:name="_Ref126680744"/>
      <w:r>
        <w:lastRenderedPageBreak/>
        <w:t>R4-2220</w:t>
      </w:r>
      <w:r w:rsidR="006E604C">
        <w:t xml:space="preserve">239, </w:t>
      </w:r>
      <w:r w:rsidR="006E604C" w:rsidRPr="006E604C">
        <w:t>WF for above 10GHz SAN RF requirements, Thales, ZTE</w:t>
      </w:r>
      <w:bookmarkEnd w:id="5"/>
    </w:p>
    <w:p w14:paraId="73A273A7" w14:textId="4496CF19" w:rsidR="00FD4405" w:rsidRDefault="005516CC" w:rsidP="009029A6">
      <w:pPr>
        <w:numPr>
          <w:ilvl w:val="0"/>
          <w:numId w:val="22"/>
        </w:numPr>
        <w:spacing w:after="160" w:line="259" w:lineRule="auto"/>
      </w:pPr>
      <w:bookmarkStart w:id="6" w:name="_Ref126681248"/>
      <w:r>
        <w:t>ECC Decision(05)01,</w:t>
      </w:r>
      <w:bookmarkEnd w:id="6"/>
      <w:r>
        <w:t xml:space="preserve"> </w:t>
      </w:r>
      <w:r w:rsidR="00FD4405" w:rsidRPr="00C5056E">
        <w:t>The use of the band 27.5-29.5 GHz by the Fixed Service and uncoordinated Earth stations of the Fixed-Satellite Service (Earth-to-space)</w:t>
      </w:r>
    </w:p>
    <w:p w14:paraId="4B129ABF" w14:textId="1D80EC93" w:rsidR="00C5056E" w:rsidRDefault="005516CC" w:rsidP="004D43E3">
      <w:pPr>
        <w:numPr>
          <w:ilvl w:val="0"/>
          <w:numId w:val="22"/>
        </w:numPr>
        <w:spacing w:after="160" w:line="259" w:lineRule="auto"/>
      </w:pPr>
      <w:bookmarkStart w:id="7" w:name="_Ref126681118"/>
      <w:r>
        <w:t>ECC Decision(13)01,</w:t>
      </w:r>
      <w:bookmarkEnd w:id="7"/>
      <w:r>
        <w:t xml:space="preserve"> </w:t>
      </w:r>
      <w:r w:rsidR="00C5056E">
        <w:t xml:space="preserve"> </w:t>
      </w:r>
      <w:r w:rsidR="00C5056E" w:rsidRPr="00C5056E">
        <w:t>The harmonised use, free circulation and exemption from individual licensing of Earth Stations On Mobile Platforms (ESOMPs) within the frequency bands 17.3-20.2 GHz and 27.5-30.0 GHz</w:t>
      </w:r>
    </w:p>
    <w:p w14:paraId="523CD17A" w14:textId="1C2A7A33" w:rsidR="00867A2A" w:rsidRDefault="004847E0" w:rsidP="00922309">
      <w:pPr>
        <w:numPr>
          <w:ilvl w:val="0"/>
          <w:numId w:val="22"/>
        </w:numPr>
        <w:spacing w:after="160" w:line="259" w:lineRule="auto"/>
      </w:pPr>
      <w:bookmarkStart w:id="8" w:name="_Ref127459811"/>
      <w:r>
        <w:rPr>
          <w:bCs/>
        </w:rPr>
        <w:t>R4-</w:t>
      </w:r>
      <w:r w:rsidR="005B5981">
        <w:rPr>
          <w:bCs/>
        </w:rPr>
        <w:t xml:space="preserve">2216515, </w:t>
      </w:r>
      <w:r w:rsidR="005B5981">
        <w:t>NTN enhancements – Regulatory aspects, Ericsson</w:t>
      </w:r>
      <w:bookmarkEnd w:id="8"/>
    </w:p>
    <w:p w14:paraId="091BDEFB" w14:textId="2DDE771F" w:rsidR="004847E0" w:rsidRDefault="004847E0" w:rsidP="00922309">
      <w:pPr>
        <w:numPr>
          <w:ilvl w:val="0"/>
          <w:numId w:val="22"/>
        </w:numPr>
        <w:spacing w:after="160" w:line="259" w:lineRule="auto"/>
      </w:pPr>
      <w:bookmarkStart w:id="9" w:name="_Ref127459712"/>
      <w:r>
        <w:t>R4-</w:t>
      </w:r>
      <w:r w:rsidRPr="00DE066D">
        <w:t>230</w:t>
      </w:r>
      <w:r w:rsidR="00DE066D" w:rsidRPr="00DE066D">
        <w:t>1465</w:t>
      </w:r>
      <w:r w:rsidRPr="00DE066D">
        <w:t xml:space="preserve">, </w:t>
      </w:r>
      <w:r w:rsidR="00827285" w:rsidRPr="00DE066D">
        <w:t>NTN</w:t>
      </w:r>
      <w:r w:rsidR="00827285" w:rsidRPr="00EA2FBC">
        <w:t xml:space="preserve"> enhancements – </w:t>
      </w:r>
      <w:r w:rsidR="00827285">
        <w:t>System parameters and bands definition, Ericsson</w:t>
      </w:r>
      <w:bookmarkEnd w:id="9"/>
    </w:p>
    <w:p w14:paraId="24D11B54" w14:textId="77777777" w:rsidR="006641BE" w:rsidRDefault="006641BE" w:rsidP="006641BE">
      <w:pPr>
        <w:spacing w:after="160" w:line="259" w:lineRule="auto"/>
        <w:ind w:left="405"/>
      </w:pPr>
    </w:p>
    <w:p w14:paraId="3491F68F" w14:textId="77777777" w:rsidR="006641BE" w:rsidRDefault="006641BE" w:rsidP="006641BE">
      <w:pPr>
        <w:spacing w:after="160" w:line="259" w:lineRule="auto"/>
      </w:pPr>
    </w:p>
    <w:p w14:paraId="2B3E1A25" w14:textId="77777777" w:rsidR="00823059" w:rsidRPr="00AF723A" w:rsidRDefault="00823059" w:rsidP="006641BE">
      <w:pPr>
        <w:spacing w:after="160" w:line="259" w:lineRule="auto"/>
      </w:pPr>
    </w:p>
    <w:p w14:paraId="3F765608" w14:textId="77777777" w:rsidR="00380C2E" w:rsidRPr="0057453F" w:rsidRDefault="00380C2E" w:rsidP="00380C2E">
      <w:pPr>
        <w:spacing w:after="160" w:line="259" w:lineRule="auto"/>
        <w:rPr>
          <w:bCs/>
        </w:rPr>
      </w:pPr>
      <w:bookmarkStart w:id="10" w:name="_Ref118219220"/>
      <w:bookmarkEnd w:id="10"/>
    </w:p>
    <w:sectPr w:rsidR="00380C2E" w:rsidRPr="0057453F" w:rsidSect="00C07B4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F5443" w14:textId="77777777" w:rsidR="00D943AD" w:rsidRDefault="00D943AD" w:rsidP="001B4DC7">
      <w:pPr>
        <w:spacing w:after="0"/>
      </w:pPr>
      <w:r>
        <w:separator/>
      </w:r>
    </w:p>
  </w:endnote>
  <w:endnote w:type="continuationSeparator" w:id="0">
    <w:p w14:paraId="02D1E203" w14:textId="77777777" w:rsidR="00D943AD" w:rsidRDefault="00D943AD" w:rsidP="001B4DC7">
      <w:pPr>
        <w:spacing w:after="0"/>
      </w:pPr>
      <w:r>
        <w:continuationSeparator/>
      </w:r>
    </w:p>
  </w:endnote>
  <w:endnote w:type="continuationNotice" w:id="1">
    <w:p w14:paraId="288B6ADF" w14:textId="77777777" w:rsidR="00D943AD" w:rsidRDefault="00D943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180A5" w14:textId="77777777" w:rsidR="00D943AD" w:rsidRDefault="00D943AD" w:rsidP="001B4DC7">
      <w:pPr>
        <w:spacing w:after="0"/>
      </w:pPr>
      <w:r>
        <w:separator/>
      </w:r>
    </w:p>
  </w:footnote>
  <w:footnote w:type="continuationSeparator" w:id="0">
    <w:p w14:paraId="68B832D2" w14:textId="77777777" w:rsidR="00D943AD" w:rsidRDefault="00D943AD" w:rsidP="001B4DC7">
      <w:pPr>
        <w:spacing w:after="0"/>
      </w:pPr>
      <w:r>
        <w:continuationSeparator/>
      </w:r>
    </w:p>
  </w:footnote>
  <w:footnote w:type="continuationNotice" w:id="1">
    <w:p w14:paraId="1689B9FE" w14:textId="77777777" w:rsidR="00D943AD" w:rsidRDefault="00D943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E9E6848"/>
    <w:multiLevelType w:val="hybridMultilevel"/>
    <w:tmpl w:val="552A9D3E"/>
    <w:lvl w:ilvl="0" w:tplc="3842C11E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F3500"/>
    <w:multiLevelType w:val="hybridMultilevel"/>
    <w:tmpl w:val="F1724148"/>
    <w:lvl w:ilvl="0" w:tplc="C504DA8E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6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9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338771305">
    <w:abstractNumId w:val="21"/>
  </w:num>
  <w:num w:numId="2" w16cid:durableId="474491134">
    <w:abstractNumId w:val="10"/>
  </w:num>
  <w:num w:numId="3" w16cid:durableId="2142729662">
    <w:abstractNumId w:val="25"/>
  </w:num>
  <w:num w:numId="4" w16cid:durableId="922765530">
    <w:abstractNumId w:val="15"/>
  </w:num>
  <w:num w:numId="5" w16cid:durableId="617687684">
    <w:abstractNumId w:val="24"/>
  </w:num>
  <w:num w:numId="6" w16cid:durableId="671833033">
    <w:abstractNumId w:val="22"/>
  </w:num>
  <w:num w:numId="7" w16cid:durableId="1923024610">
    <w:abstractNumId w:val="9"/>
  </w:num>
  <w:num w:numId="8" w16cid:durableId="253636980">
    <w:abstractNumId w:val="18"/>
  </w:num>
  <w:num w:numId="9" w16cid:durableId="1960260843">
    <w:abstractNumId w:val="3"/>
  </w:num>
  <w:num w:numId="10" w16cid:durableId="50157529">
    <w:abstractNumId w:val="6"/>
  </w:num>
  <w:num w:numId="11" w16cid:durableId="1046681435">
    <w:abstractNumId w:val="5"/>
  </w:num>
  <w:num w:numId="12" w16cid:durableId="560292606">
    <w:abstractNumId w:val="12"/>
  </w:num>
  <w:num w:numId="13" w16cid:durableId="911043699">
    <w:abstractNumId w:val="0"/>
  </w:num>
  <w:num w:numId="14" w16cid:durableId="276184641">
    <w:abstractNumId w:val="11"/>
  </w:num>
  <w:num w:numId="15" w16cid:durableId="933589369">
    <w:abstractNumId w:val="16"/>
  </w:num>
  <w:num w:numId="16" w16cid:durableId="964698142">
    <w:abstractNumId w:val="19"/>
  </w:num>
  <w:num w:numId="17" w16cid:durableId="688141434">
    <w:abstractNumId w:val="17"/>
  </w:num>
  <w:num w:numId="18" w16cid:durableId="715661254">
    <w:abstractNumId w:val="13"/>
  </w:num>
  <w:num w:numId="19" w16cid:durableId="1455097414">
    <w:abstractNumId w:val="23"/>
  </w:num>
  <w:num w:numId="20" w16cid:durableId="117648221">
    <w:abstractNumId w:val="21"/>
  </w:num>
  <w:num w:numId="21" w16cid:durableId="1159033508">
    <w:abstractNumId w:val="4"/>
  </w:num>
  <w:num w:numId="22" w16cid:durableId="485633377">
    <w:abstractNumId w:val="26"/>
  </w:num>
  <w:num w:numId="23" w16cid:durableId="928926589">
    <w:abstractNumId w:val="8"/>
  </w:num>
  <w:num w:numId="24" w16cid:durableId="297616815">
    <w:abstractNumId w:val="20"/>
  </w:num>
  <w:num w:numId="25" w16cid:durableId="557282959">
    <w:abstractNumId w:val="1"/>
  </w:num>
  <w:num w:numId="26" w16cid:durableId="1623029401">
    <w:abstractNumId w:val="7"/>
  </w:num>
  <w:num w:numId="27" w16cid:durableId="2048140183">
    <w:abstractNumId w:val="2"/>
  </w:num>
  <w:num w:numId="28" w16cid:durableId="21311270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B9F"/>
    <w:rsid w:val="00015A6E"/>
    <w:rsid w:val="00015CC9"/>
    <w:rsid w:val="00016E81"/>
    <w:rsid w:val="000171AA"/>
    <w:rsid w:val="00020C56"/>
    <w:rsid w:val="000210A0"/>
    <w:rsid w:val="00021D15"/>
    <w:rsid w:val="00022C65"/>
    <w:rsid w:val="00023088"/>
    <w:rsid w:val="00023DB9"/>
    <w:rsid w:val="000254A8"/>
    <w:rsid w:val="00026ACC"/>
    <w:rsid w:val="0003171D"/>
    <w:rsid w:val="00031AE1"/>
    <w:rsid w:val="00031C1D"/>
    <w:rsid w:val="0003274D"/>
    <w:rsid w:val="000351A3"/>
    <w:rsid w:val="00035C50"/>
    <w:rsid w:val="0003648D"/>
    <w:rsid w:val="00036BAB"/>
    <w:rsid w:val="000401F3"/>
    <w:rsid w:val="00041022"/>
    <w:rsid w:val="00041A12"/>
    <w:rsid w:val="00045715"/>
    <w:rsid w:val="000457A1"/>
    <w:rsid w:val="00050001"/>
    <w:rsid w:val="000514D7"/>
    <w:rsid w:val="00052041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91"/>
    <w:rsid w:val="000725A2"/>
    <w:rsid w:val="000737F1"/>
    <w:rsid w:val="0007382E"/>
    <w:rsid w:val="00073EC0"/>
    <w:rsid w:val="00075061"/>
    <w:rsid w:val="00075BA6"/>
    <w:rsid w:val="000766E1"/>
    <w:rsid w:val="00076B17"/>
    <w:rsid w:val="00077861"/>
    <w:rsid w:val="00077FF6"/>
    <w:rsid w:val="0008031D"/>
    <w:rsid w:val="00080D82"/>
    <w:rsid w:val="00081692"/>
    <w:rsid w:val="000818AC"/>
    <w:rsid w:val="00082C46"/>
    <w:rsid w:val="00085A0E"/>
    <w:rsid w:val="00086060"/>
    <w:rsid w:val="00087548"/>
    <w:rsid w:val="00091058"/>
    <w:rsid w:val="00091F54"/>
    <w:rsid w:val="00093AA2"/>
    <w:rsid w:val="00093E7E"/>
    <w:rsid w:val="00095E50"/>
    <w:rsid w:val="000964B9"/>
    <w:rsid w:val="00096725"/>
    <w:rsid w:val="00097748"/>
    <w:rsid w:val="000A050D"/>
    <w:rsid w:val="000A0924"/>
    <w:rsid w:val="000A1830"/>
    <w:rsid w:val="000A4121"/>
    <w:rsid w:val="000A4AA3"/>
    <w:rsid w:val="000A550E"/>
    <w:rsid w:val="000A65F7"/>
    <w:rsid w:val="000A6836"/>
    <w:rsid w:val="000B0960"/>
    <w:rsid w:val="000B187D"/>
    <w:rsid w:val="000B1A55"/>
    <w:rsid w:val="000B20BB"/>
    <w:rsid w:val="000B2EF6"/>
    <w:rsid w:val="000B2FA6"/>
    <w:rsid w:val="000B4083"/>
    <w:rsid w:val="000B4414"/>
    <w:rsid w:val="000B4AA0"/>
    <w:rsid w:val="000B6266"/>
    <w:rsid w:val="000B72D0"/>
    <w:rsid w:val="000B7BE1"/>
    <w:rsid w:val="000C19A5"/>
    <w:rsid w:val="000C2553"/>
    <w:rsid w:val="000C38C3"/>
    <w:rsid w:val="000C4063"/>
    <w:rsid w:val="000C4326"/>
    <w:rsid w:val="000C45BF"/>
    <w:rsid w:val="000C5E30"/>
    <w:rsid w:val="000D09FD"/>
    <w:rsid w:val="000D44FB"/>
    <w:rsid w:val="000D5143"/>
    <w:rsid w:val="000D574B"/>
    <w:rsid w:val="000D6CFC"/>
    <w:rsid w:val="000D6F5C"/>
    <w:rsid w:val="000D6FA3"/>
    <w:rsid w:val="000D727A"/>
    <w:rsid w:val="000E1DFF"/>
    <w:rsid w:val="000E22C0"/>
    <w:rsid w:val="000E3096"/>
    <w:rsid w:val="000E3D65"/>
    <w:rsid w:val="000E40F3"/>
    <w:rsid w:val="000E537B"/>
    <w:rsid w:val="000E57D0"/>
    <w:rsid w:val="000E5D1B"/>
    <w:rsid w:val="000E5FBB"/>
    <w:rsid w:val="000E60D7"/>
    <w:rsid w:val="000E6EE8"/>
    <w:rsid w:val="000E7858"/>
    <w:rsid w:val="000F0BB4"/>
    <w:rsid w:val="000F0CEF"/>
    <w:rsid w:val="000F229F"/>
    <w:rsid w:val="000F2A0B"/>
    <w:rsid w:val="000F39CA"/>
    <w:rsid w:val="000F52E5"/>
    <w:rsid w:val="000F76F6"/>
    <w:rsid w:val="00100687"/>
    <w:rsid w:val="00106368"/>
    <w:rsid w:val="00107927"/>
    <w:rsid w:val="00110E26"/>
    <w:rsid w:val="00111321"/>
    <w:rsid w:val="00112055"/>
    <w:rsid w:val="00114077"/>
    <w:rsid w:val="00115EB6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6062"/>
    <w:rsid w:val="001264B5"/>
    <w:rsid w:val="001277F0"/>
    <w:rsid w:val="00127813"/>
    <w:rsid w:val="00134FBA"/>
    <w:rsid w:val="00136D4C"/>
    <w:rsid w:val="0013707D"/>
    <w:rsid w:val="001375BE"/>
    <w:rsid w:val="001378B6"/>
    <w:rsid w:val="001378DE"/>
    <w:rsid w:val="001406B8"/>
    <w:rsid w:val="00142538"/>
    <w:rsid w:val="00142BB9"/>
    <w:rsid w:val="001442C6"/>
    <w:rsid w:val="00144F96"/>
    <w:rsid w:val="00151EAC"/>
    <w:rsid w:val="00153009"/>
    <w:rsid w:val="00153528"/>
    <w:rsid w:val="00154857"/>
    <w:rsid w:val="00154A0F"/>
    <w:rsid w:val="00154DA4"/>
    <w:rsid w:val="00154E68"/>
    <w:rsid w:val="00155B68"/>
    <w:rsid w:val="0016165F"/>
    <w:rsid w:val="001617F2"/>
    <w:rsid w:val="00161B73"/>
    <w:rsid w:val="00162548"/>
    <w:rsid w:val="00166D0C"/>
    <w:rsid w:val="00167F74"/>
    <w:rsid w:val="00172183"/>
    <w:rsid w:val="001724B6"/>
    <w:rsid w:val="00174BFF"/>
    <w:rsid w:val="001751AB"/>
    <w:rsid w:val="00175A3F"/>
    <w:rsid w:val="00180E09"/>
    <w:rsid w:val="00181080"/>
    <w:rsid w:val="00183D4C"/>
    <w:rsid w:val="00183DB5"/>
    <w:rsid w:val="00183F6D"/>
    <w:rsid w:val="001845E9"/>
    <w:rsid w:val="001845EC"/>
    <w:rsid w:val="0018670E"/>
    <w:rsid w:val="00187156"/>
    <w:rsid w:val="00191A0F"/>
    <w:rsid w:val="0019219A"/>
    <w:rsid w:val="001925E1"/>
    <w:rsid w:val="00193D90"/>
    <w:rsid w:val="00194AB0"/>
    <w:rsid w:val="00195077"/>
    <w:rsid w:val="00196AC7"/>
    <w:rsid w:val="001A033F"/>
    <w:rsid w:val="001A08AA"/>
    <w:rsid w:val="001A0AB2"/>
    <w:rsid w:val="001A1D06"/>
    <w:rsid w:val="001A59CB"/>
    <w:rsid w:val="001A5FFF"/>
    <w:rsid w:val="001B2C2E"/>
    <w:rsid w:val="001B3474"/>
    <w:rsid w:val="001B4DC7"/>
    <w:rsid w:val="001B54BB"/>
    <w:rsid w:val="001B551F"/>
    <w:rsid w:val="001B5FAF"/>
    <w:rsid w:val="001B7991"/>
    <w:rsid w:val="001C1409"/>
    <w:rsid w:val="001C1C8A"/>
    <w:rsid w:val="001C2AE6"/>
    <w:rsid w:val="001C2D85"/>
    <w:rsid w:val="001C3C24"/>
    <w:rsid w:val="001C45C2"/>
    <w:rsid w:val="001C4609"/>
    <w:rsid w:val="001C4A89"/>
    <w:rsid w:val="001C6177"/>
    <w:rsid w:val="001C6671"/>
    <w:rsid w:val="001C7374"/>
    <w:rsid w:val="001D0363"/>
    <w:rsid w:val="001D12B4"/>
    <w:rsid w:val="001D7D94"/>
    <w:rsid w:val="001E0A28"/>
    <w:rsid w:val="001E1589"/>
    <w:rsid w:val="001E1ABA"/>
    <w:rsid w:val="001E4218"/>
    <w:rsid w:val="001F035C"/>
    <w:rsid w:val="001F0B20"/>
    <w:rsid w:val="001F0D69"/>
    <w:rsid w:val="001F0D84"/>
    <w:rsid w:val="001F1E47"/>
    <w:rsid w:val="001F38C2"/>
    <w:rsid w:val="0020073A"/>
    <w:rsid w:val="00200A62"/>
    <w:rsid w:val="00203740"/>
    <w:rsid w:val="00203A27"/>
    <w:rsid w:val="00206403"/>
    <w:rsid w:val="00206BBA"/>
    <w:rsid w:val="00210ECD"/>
    <w:rsid w:val="002111D6"/>
    <w:rsid w:val="00212CF3"/>
    <w:rsid w:val="002138EA"/>
    <w:rsid w:val="00213F84"/>
    <w:rsid w:val="00214584"/>
    <w:rsid w:val="00214E41"/>
    <w:rsid w:val="00214FBD"/>
    <w:rsid w:val="00216114"/>
    <w:rsid w:val="00217490"/>
    <w:rsid w:val="00217B44"/>
    <w:rsid w:val="00220F84"/>
    <w:rsid w:val="00222897"/>
    <w:rsid w:val="00222B0C"/>
    <w:rsid w:val="00224B51"/>
    <w:rsid w:val="00224F9D"/>
    <w:rsid w:val="00224FDB"/>
    <w:rsid w:val="00225A5D"/>
    <w:rsid w:val="0022782C"/>
    <w:rsid w:val="00227A34"/>
    <w:rsid w:val="00230C9E"/>
    <w:rsid w:val="00232159"/>
    <w:rsid w:val="002333E3"/>
    <w:rsid w:val="00234D6F"/>
    <w:rsid w:val="00235394"/>
    <w:rsid w:val="00235577"/>
    <w:rsid w:val="002371B2"/>
    <w:rsid w:val="00241FE5"/>
    <w:rsid w:val="0024350D"/>
    <w:rsid w:val="002435CA"/>
    <w:rsid w:val="0024444C"/>
    <w:rsid w:val="0024469F"/>
    <w:rsid w:val="00250B5B"/>
    <w:rsid w:val="00252DB8"/>
    <w:rsid w:val="002537BC"/>
    <w:rsid w:val="0025449F"/>
    <w:rsid w:val="00255C58"/>
    <w:rsid w:val="00255CB1"/>
    <w:rsid w:val="00255D0E"/>
    <w:rsid w:val="00260EC7"/>
    <w:rsid w:val="00260F67"/>
    <w:rsid w:val="00261539"/>
    <w:rsid w:val="0026179F"/>
    <w:rsid w:val="00261AEF"/>
    <w:rsid w:val="002638B0"/>
    <w:rsid w:val="00264365"/>
    <w:rsid w:val="002666AE"/>
    <w:rsid w:val="00266887"/>
    <w:rsid w:val="00270DAE"/>
    <w:rsid w:val="00271ED5"/>
    <w:rsid w:val="002731FE"/>
    <w:rsid w:val="0027369C"/>
    <w:rsid w:val="00274685"/>
    <w:rsid w:val="00274E1A"/>
    <w:rsid w:val="002775B1"/>
    <w:rsid w:val="002775B9"/>
    <w:rsid w:val="00277948"/>
    <w:rsid w:val="002811C4"/>
    <w:rsid w:val="00282213"/>
    <w:rsid w:val="00284016"/>
    <w:rsid w:val="002858BF"/>
    <w:rsid w:val="00290B22"/>
    <w:rsid w:val="002939AF"/>
    <w:rsid w:val="00294491"/>
    <w:rsid w:val="00294BDE"/>
    <w:rsid w:val="00295176"/>
    <w:rsid w:val="002A0CED"/>
    <w:rsid w:val="002A1F93"/>
    <w:rsid w:val="002A3200"/>
    <w:rsid w:val="002A376D"/>
    <w:rsid w:val="002A403A"/>
    <w:rsid w:val="002A41F1"/>
    <w:rsid w:val="002A4CD0"/>
    <w:rsid w:val="002A7DA6"/>
    <w:rsid w:val="002B516C"/>
    <w:rsid w:val="002B5ADF"/>
    <w:rsid w:val="002B5E1D"/>
    <w:rsid w:val="002B60C1"/>
    <w:rsid w:val="002B6625"/>
    <w:rsid w:val="002B683B"/>
    <w:rsid w:val="002B6DB8"/>
    <w:rsid w:val="002C16C3"/>
    <w:rsid w:val="002C19C2"/>
    <w:rsid w:val="002C1B05"/>
    <w:rsid w:val="002C266D"/>
    <w:rsid w:val="002C2D03"/>
    <w:rsid w:val="002C2D57"/>
    <w:rsid w:val="002C4AC9"/>
    <w:rsid w:val="002C4B52"/>
    <w:rsid w:val="002C5CAC"/>
    <w:rsid w:val="002D03E5"/>
    <w:rsid w:val="002D107F"/>
    <w:rsid w:val="002D36EB"/>
    <w:rsid w:val="002D68C1"/>
    <w:rsid w:val="002D6B49"/>
    <w:rsid w:val="002D6BDF"/>
    <w:rsid w:val="002D7023"/>
    <w:rsid w:val="002E2CE9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4093"/>
    <w:rsid w:val="002F5636"/>
    <w:rsid w:val="002F5724"/>
    <w:rsid w:val="002F76D3"/>
    <w:rsid w:val="003019C9"/>
    <w:rsid w:val="003022A5"/>
    <w:rsid w:val="00302403"/>
    <w:rsid w:val="00302EB1"/>
    <w:rsid w:val="00304ED0"/>
    <w:rsid w:val="00304F9C"/>
    <w:rsid w:val="003056BD"/>
    <w:rsid w:val="00306EE6"/>
    <w:rsid w:val="00307E51"/>
    <w:rsid w:val="00311363"/>
    <w:rsid w:val="00315867"/>
    <w:rsid w:val="003160A8"/>
    <w:rsid w:val="003169EA"/>
    <w:rsid w:val="0032008B"/>
    <w:rsid w:val="00321150"/>
    <w:rsid w:val="00322E9B"/>
    <w:rsid w:val="003230EF"/>
    <w:rsid w:val="0032332C"/>
    <w:rsid w:val="00324640"/>
    <w:rsid w:val="00325426"/>
    <w:rsid w:val="003260D7"/>
    <w:rsid w:val="00327199"/>
    <w:rsid w:val="00331256"/>
    <w:rsid w:val="00331699"/>
    <w:rsid w:val="00335C1B"/>
    <w:rsid w:val="00336697"/>
    <w:rsid w:val="0034036F"/>
    <w:rsid w:val="00340526"/>
    <w:rsid w:val="00341377"/>
    <w:rsid w:val="003418CB"/>
    <w:rsid w:val="00341DA6"/>
    <w:rsid w:val="00343B9F"/>
    <w:rsid w:val="0034438D"/>
    <w:rsid w:val="003505E2"/>
    <w:rsid w:val="0035313A"/>
    <w:rsid w:val="00355289"/>
    <w:rsid w:val="00355873"/>
    <w:rsid w:val="0035660F"/>
    <w:rsid w:val="00356C01"/>
    <w:rsid w:val="003628B9"/>
    <w:rsid w:val="00362D8F"/>
    <w:rsid w:val="00365319"/>
    <w:rsid w:val="00367724"/>
    <w:rsid w:val="003710BA"/>
    <w:rsid w:val="0037257C"/>
    <w:rsid w:val="003726E7"/>
    <w:rsid w:val="00374E8F"/>
    <w:rsid w:val="00375E74"/>
    <w:rsid w:val="00375EC0"/>
    <w:rsid w:val="003766FD"/>
    <w:rsid w:val="003770F6"/>
    <w:rsid w:val="00380C2E"/>
    <w:rsid w:val="00380E54"/>
    <w:rsid w:val="00383E37"/>
    <w:rsid w:val="003847F6"/>
    <w:rsid w:val="00386B8C"/>
    <w:rsid w:val="003910D1"/>
    <w:rsid w:val="00393042"/>
    <w:rsid w:val="00394AD5"/>
    <w:rsid w:val="0039642D"/>
    <w:rsid w:val="003978E7"/>
    <w:rsid w:val="003A2C25"/>
    <w:rsid w:val="003A2E40"/>
    <w:rsid w:val="003A3559"/>
    <w:rsid w:val="003A3DD6"/>
    <w:rsid w:val="003A4E66"/>
    <w:rsid w:val="003B0158"/>
    <w:rsid w:val="003B02EB"/>
    <w:rsid w:val="003B2018"/>
    <w:rsid w:val="003B32D6"/>
    <w:rsid w:val="003B35AA"/>
    <w:rsid w:val="003B40B6"/>
    <w:rsid w:val="003B56DB"/>
    <w:rsid w:val="003B7146"/>
    <w:rsid w:val="003B727B"/>
    <w:rsid w:val="003B755E"/>
    <w:rsid w:val="003C02A3"/>
    <w:rsid w:val="003C1F73"/>
    <w:rsid w:val="003C228E"/>
    <w:rsid w:val="003C3665"/>
    <w:rsid w:val="003C4596"/>
    <w:rsid w:val="003C4BCE"/>
    <w:rsid w:val="003C51E7"/>
    <w:rsid w:val="003C551E"/>
    <w:rsid w:val="003C6771"/>
    <w:rsid w:val="003C6893"/>
    <w:rsid w:val="003C6DE2"/>
    <w:rsid w:val="003D1EFD"/>
    <w:rsid w:val="003D28BF"/>
    <w:rsid w:val="003D2BD3"/>
    <w:rsid w:val="003D4039"/>
    <w:rsid w:val="003D4215"/>
    <w:rsid w:val="003D4A06"/>
    <w:rsid w:val="003D4C47"/>
    <w:rsid w:val="003D7719"/>
    <w:rsid w:val="003D7807"/>
    <w:rsid w:val="003E0668"/>
    <w:rsid w:val="003E1B64"/>
    <w:rsid w:val="003E40EE"/>
    <w:rsid w:val="003E5666"/>
    <w:rsid w:val="003E6C28"/>
    <w:rsid w:val="003F066A"/>
    <w:rsid w:val="003F1C1B"/>
    <w:rsid w:val="003F3A2F"/>
    <w:rsid w:val="0040093E"/>
    <w:rsid w:val="00401144"/>
    <w:rsid w:val="00401933"/>
    <w:rsid w:val="00402EB7"/>
    <w:rsid w:val="00403CA6"/>
    <w:rsid w:val="004047C6"/>
    <w:rsid w:val="00404831"/>
    <w:rsid w:val="00405859"/>
    <w:rsid w:val="0040698A"/>
    <w:rsid w:val="00407661"/>
    <w:rsid w:val="00410314"/>
    <w:rsid w:val="00412063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1FC"/>
    <w:rsid w:val="00420F36"/>
    <w:rsid w:val="00421A09"/>
    <w:rsid w:val="00421B12"/>
    <w:rsid w:val="00424F8C"/>
    <w:rsid w:val="00425B1F"/>
    <w:rsid w:val="004271BA"/>
    <w:rsid w:val="00430497"/>
    <w:rsid w:val="00430EA5"/>
    <w:rsid w:val="00431BBF"/>
    <w:rsid w:val="004343E2"/>
    <w:rsid w:val="00434DC1"/>
    <w:rsid w:val="004350F4"/>
    <w:rsid w:val="00436F88"/>
    <w:rsid w:val="00437AF7"/>
    <w:rsid w:val="00440AFF"/>
    <w:rsid w:val="004412A0"/>
    <w:rsid w:val="00442337"/>
    <w:rsid w:val="004455D3"/>
    <w:rsid w:val="00446408"/>
    <w:rsid w:val="00446B49"/>
    <w:rsid w:val="00450F27"/>
    <w:rsid w:val="004510E5"/>
    <w:rsid w:val="00451990"/>
    <w:rsid w:val="00452E24"/>
    <w:rsid w:val="004536BD"/>
    <w:rsid w:val="00453DC1"/>
    <w:rsid w:val="00456A75"/>
    <w:rsid w:val="004572F8"/>
    <w:rsid w:val="00461122"/>
    <w:rsid w:val="00461E39"/>
    <w:rsid w:val="00462D3A"/>
    <w:rsid w:val="00463521"/>
    <w:rsid w:val="0046663C"/>
    <w:rsid w:val="00466DE3"/>
    <w:rsid w:val="00471125"/>
    <w:rsid w:val="0047437A"/>
    <w:rsid w:val="004744A2"/>
    <w:rsid w:val="004766AD"/>
    <w:rsid w:val="00476970"/>
    <w:rsid w:val="00480513"/>
    <w:rsid w:val="00480E42"/>
    <w:rsid w:val="00482099"/>
    <w:rsid w:val="004847E0"/>
    <w:rsid w:val="00484C5D"/>
    <w:rsid w:val="0048543E"/>
    <w:rsid w:val="004868C1"/>
    <w:rsid w:val="004872C5"/>
    <w:rsid w:val="0048750F"/>
    <w:rsid w:val="00490332"/>
    <w:rsid w:val="00491648"/>
    <w:rsid w:val="00491D6C"/>
    <w:rsid w:val="00494E0B"/>
    <w:rsid w:val="004A088B"/>
    <w:rsid w:val="004A20FE"/>
    <w:rsid w:val="004A382D"/>
    <w:rsid w:val="004A3C97"/>
    <w:rsid w:val="004A495F"/>
    <w:rsid w:val="004A4B55"/>
    <w:rsid w:val="004A638A"/>
    <w:rsid w:val="004A6F08"/>
    <w:rsid w:val="004A7544"/>
    <w:rsid w:val="004B3000"/>
    <w:rsid w:val="004B4EF2"/>
    <w:rsid w:val="004B6B0F"/>
    <w:rsid w:val="004B7B02"/>
    <w:rsid w:val="004C16F1"/>
    <w:rsid w:val="004C232E"/>
    <w:rsid w:val="004C470F"/>
    <w:rsid w:val="004C54E5"/>
    <w:rsid w:val="004C5D23"/>
    <w:rsid w:val="004C7806"/>
    <w:rsid w:val="004C792C"/>
    <w:rsid w:val="004C7DC8"/>
    <w:rsid w:val="004D0B0B"/>
    <w:rsid w:val="004D0F1A"/>
    <w:rsid w:val="004D1464"/>
    <w:rsid w:val="004D21B0"/>
    <w:rsid w:val="004D3121"/>
    <w:rsid w:val="004D47C1"/>
    <w:rsid w:val="004D588E"/>
    <w:rsid w:val="004D6C48"/>
    <w:rsid w:val="004D737D"/>
    <w:rsid w:val="004D7830"/>
    <w:rsid w:val="004D7AB6"/>
    <w:rsid w:val="004E2659"/>
    <w:rsid w:val="004E2C0A"/>
    <w:rsid w:val="004E39EE"/>
    <w:rsid w:val="004E453C"/>
    <w:rsid w:val="004E475C"/>
    <w:rsid w:val="004E56E0"/>
    <w:rsid w:val="004E72A2"/>
    <w:rsid w:val="004E7329"/>
    <w:rsid w:val="004F0F05"/>
    <w:rsid w:val="004F2CB0"/>
    <w:rsid w:val="004F3C9D"/>
    <w:rsid w:val="004F5189"/>
    <w:rsid w:val="004F5AC7"/>
    <w:rsid w:val="004F5CED"/>
    <w:rsid w:val="004F5F97"/>
    <w:rsid w:val="004F6DDD"/>
    <w:rsid w:val="004F6E24"/>
    <w:rsid w:val="005017F7"/>
    <w:rsid w:val="00501E41"/>
    <w:rsid w:val="00501FA7"/>
    <w:rsid w:val="005034DC"/>
    <w:rsid w:val="00505BFA"/>
    <w:rsid w:val="005071B4"/>
    <w:rsid w:val="00507687"/>
    <w:rsid w:val="00511473"/>
    <w:rsid w:val="005117A9"/>
    <w:rsid w:val="00511C34"/>
    <w:rsid w:val="00511F57"/>
    <w:rsid w:val="00515CBE"/>
    <w:rsid w:val="00515E2B"/>
    <w:rsid w:val="00522A7E"/>
    <w:rsid w:val="00522EF5"/>
    <w:rsid w:val="00522F01"/>
    <w:rsid w:val="00522F20"/>
    <w:rsid w:val="0052494E"/>
    <w:rsid w:val="00525353"/>
    <w:rsid w:val="00526424"/>
    <w:rsid w:val="00527158"/>
    <w:rsid w:val="0052796F"/>
    <w:rsid w:val="005308DB"/>
    <w:rsid w:val="00530A2E"/>
    <w:rsid w:val="00530FBE"/>
    <w:rsid w:val="00532FC1"/>
    <w:rsid w:val="00533159"/>
    <w:rsid w:val="005339DB"/>
    <w:rsid w:val="00534C89"/>
    <w:rsid w:val="00541573"/>
    <w:rsid w:val="00541B6C"/>
    <w:rsid w:val="005431A0"/>
    <w:rsid w:val="0054348A"/>
    <w:rsid w:val="00545F28"/>
    <w:rsid w:val="005478CD"/>
    <w:rsid w:val="005516CC"/>
    <w:rsid w:val="00552D32"/>
    <w:rsid w:val="005539EF"/>
    <w:rsid w:val="005557C7"/>
    <w:rsid w:val="005616A6"/>
    <w:rsid w:val="005631F2"/>
    <w:rsid w:val="00567057"/>
    <w:rsid w:val="005705DD"/>
    <w:rsid w:val="00571777"/>
    <w:rsid w:val="00571CCF"/>
    <w:rsid w:val="00572098"/>
    <w:rsid w:val="00573800"/>
    <w:rsid w:val="005740A0"/>
    <w:rsid w:val="0057453C"/>
    <w:rsid w:val="005767B7"/>
    <w:rsid w:val="00576A8F"/>
    <w:rsid w:val="005801C3"/>
    <w:rsid w:val="00580FF5"/>
    <w:rsid w:val="00582A0E"/>
    <w:rsid w:val="00583155"/>
    <w:rsid w:val="0058519C"/>
    <w:rsid w:val="005853EF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281"/>
    <w:rsid w:val="005A3CF5"/>
    <w:rsid w:val="005A491F"/>
    <w:rsid w:val="005B0821"/>
    <w:rsid w:val="005B3F8B"/>
    <w:rsid w:val="005B4802"/>
    <w:rsid w:val="005B4FBF"/>
    <w:rsid w:val="005B5008"/>
    <w:rsid w:val="005B5324"/>
    <w:rsid w:val="005B5981"/>
    <w:rsid w:val="005B6997"/>
    <w:rsid w:val="005B726C"/>
    <w:rsid w:val="005C07DD"/>
    <w:rsid w:val="005C1EA6"/>
    <w:rsid w:val="005C2C3A"/>
    <w:rsid w:val="005C386A"/>
    <w:rsid w:val="005D0B99"/>
    <w:rsid w:val="005D308E"/>
    <w:rsid w:val="005D3A48"/>
    <w:rsid w:val="005D4526"/>
    <w:rsid w:val="005D4582"/>
    <w:rsid w:val="005D4FD2"/>
    <w:rsid w:val="005D7436"/>
    <w:rsid w:val="005D7AF8"/>
    <w:rsid w:val="005E02BE"/>
    <w:rsid w:val="005E05EC"/>
    <w:rsid w:val="005E17BF"/>
    <w:rsid w:val="005E1BC3"/>
    <w:rsid w:val="005E366A"/>
    <w:rsid w:val="005E41FB"/>
    <w:rsid w:val="005E6003"/>
    <w:rsid w:val="005F0D6A"/>
    <w:rsid w:val="005F1FF0"/>
    <w:rsid w:val="005F2145"/>
    <w:rsid w:val="005F49D7"/>
    <w:rsid w:val="005F526D"/>
    <w:rsid w:val="006016E1"/>
    <w:rsid w:val="00602D27"/>
    <w:rsid w:val="006032CB"/>
    <w:rsid w:val="00604345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23195"/>
    <w:rsid w:val="00626997"/>
    <w:rsid w:val="006270CE"/>
    <w:rsid w:val="00627D7D"/>
    <w:rsid w:val="006302AA"/>
    <w:rsid w:val="00630C8C"/>
    <w:rsid w:val="00631418"/>
    <w:rsid w:val="00635333"/>
    <w:rsid w:val="006363BD"/>
    <w:rsid w:val="00636446"/>
    <w:rsid w:val="00640EB6"/>
    <w:rsid w:val="006412DC"/>
    <w:rsid w:val="00642BC6"/>
    <w:rsid w:val="00642E4F"/>
    <w:rsid w:val="00643CA2"/>
    <w:rsid w:val="00644636"/>
    <w:rsid w:val="00644790"/>
    <w:rsid w:val="00646AED"/>
    <w:rsid w:val="00647348"/>
    <w:rsid w:val="00650199"/>
    <w:rsid w:val="006501AF"/>
    <w:rsid w:val="00650DDE"/>
    <w:rsid w:val="00651616"/>
    <w:rsid w:val="0065505B"/>
    <w:rsid w:val="006565C8"/>
    <w:rsid w:val="00657D7E"/>
    <w:rsid w:val="00661CD0"/>
    <w:rsid w:val="00662DCF"/>
    <w:rsid w:val="00663585"/>
    <w:rsid w:val="00663AA0"/>
    <w:rsid w:val="006641BE"/>
    <w:rsid w:val="00665932"/>
    <w:rsid w:val="006665B1"/>
    <w:rsid w:val="00666B2D"/>
    <w:rsid w:val="006670AC"/>
    <w:rsid w:val="00667236"/>
    <w:rsid w:val="006704F2"/>
    <w:rsid w:val="00672307"/>
    <w:rsid w:val="00673052"/>
    <w:rsid w:val="006808C6"/>
    <w:rsid w:val="00682668"/>
    <w:rsid w:val="00683FB9"/>
    <w:rsid w:val="0068459C"/>
    <w:rsid w:val="006849F9"/>
    <w:rsid w:val="0068680E"/>
    <w:rsid w:val="006879CB"/>
    <w:rsid w:val="00687E9A"/>
    <w:rsid w:val="00690A71"/>
    <w:rsid w:val="006921CF"/>
    <w:rsid w:val="00692735"/>
    <w:rsid w:val="00692A68"/>
    <w:rsid w:val="00694F6F"/>
    <w:rsid w:val="00695D85"/>
    <w:rsid w:val="00697BC2"/>
    <w:rsid w:val="00697D87"/>
    <w:rsid w:val="006A0062"/>
    <w:rsid w:val="006A0C9C"/>
    <w:rsid w:val="006A0CF4"/>
    <w:rsid w:val="006A30A2"/>
    <w:rsid w:val="006A4614"/>
    <w:rsid w:val="006A48B7"/>
    <w:rsid w:val="006A4FC4"/>
    <w:rsid w:val="006A564C"/>
    <w:rsid w:val="006A6D23"/>
    <w:rsid w:val="006B1071"/>
    <w:rsid w:val="006B1825"/>
    <w:rsid w:val="006B25DE"/>
    <w:rsid w:val="006B5153"/>
    <w:rsid w:val="006B67C0"/>
    <w:rsid w:val="006B7379"/>
    <w:rsid w:val="006C05B5"/>
    <w:rsid w:val="006C0761"/>
    <w:rsid w:val="006C1C3B"/>
    <w:rsid w:val="006C4E43"/>
    <w:rsid w:val="006C643E"/>
    <w:rsid w:val="006D1E6E"/>
    <w:rsid w:val="006D2643"/>
    <w:rsid w:val="006D2932"/>
    <w:rsid w:val="006D3671"/>
    <w:rsid w:val="006D4176"/>
    <w:rsid w:val="006D557C"/>
    <w:rsid w:val="006D600E"/>
    <w:rsid w:val="006E0194"/>
    <w:rsid w:val="006E0A73"/>
    <w:rsid w:val="006E0FEE"/>
    <w:rsid w:val="006E123E"/>
    <w:rsid w:val="006E1BDF"/>
    <w:rsid w:val="006E339A"/>
    <w:rsid w:val="006E4372"/>
    <w:rsid w:val="006E604C"/>
    <w:rsid w:val="006E6C11"/>
    <w:rsid w:val="006E7D99"/>
    <w:rsid w:val="006F2FF5"/>
    <w:rsid w:val="006F4A6B"/>
    <w:rsid w:val="006F52AD"/>
    <w:rsid w:val="006F7C0C"/>
    <w:rsid w:val="00700501"/>
    <w:rsid w:val="00700755"/>
    <w:rsid w:val="00700F25"/>
    <w:rsid w:val="00701BEC"/>
    <w:rsid w:val="0070497A"/>
    <w:rsid w:val="00705AA3"/>
    <w:rsid w:val="0070646B"/>
    <w:rsid w:val="00711BD1"/>
    <w:rsid w:val="00712F3B"/>
    <w:rsid w:val="007130A2"/>
    <w:rsid w:val="0071348C"/>
    <w:rsid w:val="0071534F"/>
    <w:rsid w:val="00715463"/>
    <w:rsid w:val="00715CB6"/>
    <w:rsid w:val="007162BC"/>
    <w:rsid w:val="00716A30"/>
    <w:rsid w:val="007224DE"/>
    <w:rsid w:val="00723CC4"/>
    <w:rsid w:val="00724056"/>
    <w:rsid w:val="00727EE2"/>
    <w:rsid w:val="00730655"/>
    <w:rsid w:val="007306D1"/>
    <w:rsid w:val="00731D77"/>
    <w:rsid w:val="00732360"/>
    <w:rsid w:val="00732987"/>
    <w:rsid w:val="0073390A"/>
    <w:rsid w:val="007346A0"/>
    <w:rsid w:val="00734E64"/>
    <w:rsid w:val="00736B37"/>
    <w:rsid w:val="00740253"/>
    <w:rsid w:val="00740A35"/>
    <w:rsid w:val="00743426"/>
    <w:rsid w:val="007445CB"/>
    <w:rsid w:val="00747B43"/>
    <w:rsid w:val="00750ABA"/>
    <w:rsid w:val="007520B4"/>
    <w:rsid w:val="00760CB5"/>
    <w:rsid w:val="007619E9"/>
    <w:rsid w:val="007624D6"/>
    <w:rsid w:val="007632C0"/>
    <w:rsid w:val="0076556A"/>
    <w:rsid w:val="007655D5"/>
    <w:rsid w:val="00765B71"/>
    <w:rsid w:val="00765E21"/>
    <w:rsid w:val="00767008"/>
    <w:rsid w:val="00775B01"/>
    <w:rsid w:val="007763C1"/>
    <w:rsid w:val="00776FC1"/>
    <w:rsid w:val="007775FD"/>
    <w:rsid w:val="00777781"/>
    <w:rsid w:val="00777DBC"/>
    <w:rsid w:val="00777E82"/>
    <w:rsid w:val="007807A5"/>
    <w:rsid w:val="00781359"/>
    <w:rsid w:val="0078387C"/>
    <w:rsid w:val="00784768"/>
    <w:rsid w:val="007853F5"/>
    <w:rsid w:val="00786921"/>
    <w:rsid w:val="007873C7"/>
    <w:rsid w:val="00787592"/>
    <w:rsid w:val="00792FF7"/>
    <w:rsid w:val="007A1173"/>
    <w:rsid w:val="007A1EAA"/>
    <w:rsid w:val="007A1EC4"/>
    <w:rsid w:val="007A49B7"/>
    <w:rsid w:val="007A61A4"/>
    <w:rsid w:val="007A6632"/>
    <w:rsid w:val="007A79FD"/>
    <w:rsid w:val="007A7B74"/>
    <w:rsid w:val="007A7BD8"/>
    <w:rsid w:val="007B0B9D"/>
    <w:rsid w:val="007B26E3"/>
    <w:rsid w:val="007B3130"/>
    <w:rsid w:val="007B4C7B"/>
    <w:rsid w:val="007B5A43"/>
    <w:rsid w:val="007B709B"/>
    <w:rsid w:val="007C1343"/>
    <w:rsid w:val="007C282D"/>
    <w:rsid w:val="007C2BA9"/>
    <w:rsid w:val="007C5EF1"/>
    <w:rsid w:val="007C7BF5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545F"/>
    <w:rsid w:val="007E7062"/>
    <w:rsid w:val="007F06C0"/>
    <w:rsid w:val="007F0E1E"/>
    <w:rsid w:val="007F1DBA"/>
    <w:rsid w:val="007F29A7"/>
    <w:rsid w:val="007F3EC4"/>
    <w:rsid w:val="007F660F"/>
    <w:rsid w:val="00800035"/>
    <w:rsid w:val="008004B4"/>
    <w:rsid w:val="008013CE"/>
    <w:rsid w:val="00803E4F"/>
    <w:rsid w:val="00805BE8"/>
    <w:rsid w:val="0080771A"/>
    <w:rsid w:val="00810C6D"/>
    <w:rsid w:val="00811356"/>
    <w:rsid w:val="00814915"/>
    <w:rsid w:val="00816078"/>
    <w:rsid w:val="008177E3"/>
    <w:rsid w:val="008212DF"/>
    <w:rsid w:val="00823059"/>
    <w:rsid w:val="008235AE"/>
    <w:rsid w:val="00823AA9"/>
    <w:rsid w:val="008255B9"/>
    <w:rsid w:val="00825CD8"/>
    <w:rsid w:val="00827285"/>
    <w:rsid w:val="00827324"/>
    <w:rsid w:val="00830E2B"/>
    <w:rsid w:val="00831113"/>
    <w:rsid w:val="0083261C"/>
    <w:rsid w:val="0083276B"/>
    <w:rsid w:val="00833F0D"/>
    <w:rsid w:val="00834B1F"/>
    <w:rsid w:val="008361B2"/>
    <w:rsid w:val="00837458"/>
    <w:rsid w:val="00837AAE"/>
    <w:rsid w:val="008429AD"/>
    <w:rsid w:val="008429DB"/>
    <w:rsid w:val="00844D6F"/>
    <w:rsid w:val="0084591C"/>
    <w:rsid w:val="008462D4"/>
    <w:rsid w:val="00850B87"/>
    <w:rsid w:val="00850C75"/>
    <w:rsid w:val="00850E39"/>
    <w:rsid w:val="0085186E"/>
    <w:rsid w:val="00853190"/>
    <w:rsid w:val="00854196"/>
    <w:rsid w:val="008543D5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2089"/>
    <w:rsid w:val="00862279"/>
    <w:rsid w:val="008649B9"/>
    <w:rsid w:val="00865C87"/>
    <w:rsid w:val="00866702"/>
    <w:rsid w:val="00866D5B"/>
    <w:rsid w:val="00866FF5"/>
    <w:rsid w:val="00867A2A"/>
    <w:rsid w:val="00870098"/>
    <w:rsid w:val="0087332D"/>
    <w:rsid w:val="00873E1F"/>
    <w:rsid w:val="00874C16"/>
    <w:rsid w:val="00876314"/>
    <w:rsid w:val="008835CB"/>
    <w:rsid w:val="0088452F"/>
    <w:rsid w:val="00886D1F"/>
    <w:rsid w:val="00891C8A"/>
    <w:rsid w:val="00891EE1"/>
    <w:rsid w:val="00893987"/>
    <w:rsid w:val="00895EE2"/>
    <w:rsid w:val="008963EF"/>
    <w:rsid w:val="0089688E"/>
    <w:rsid w:val="008A0315"/>
    <w:rsid w:val="008A0B93"/>
    <w:rsid w:val="008A157A"/>
    <w:rsid w:val="008A1FBE"/>
    <w:rsid w:val="008A5415"/>
    <w:rsid w:val="008B1CE9"/>
    <w:rsid w:val="008B202A"/>
    <w:rsid w:val="008B2049"/>
    <w:rsid w:val="008B3194"/>
    <w:rsid w:val="008B36AD"/>
    <w:rsid w:val="008B5AE7"/>
    <w:rsid w:val="008B609B"/>
    <w:rsid w:val="008C10EC"/>
    <w:rsid w:val="008C1A8B"/>
    <w:rsid w:val="008C28EE"/>
    <w:rsid w:val="008C29EC"/>
    <w:rsid w:val="008C37DF"/>
    <w:rsid w:val="008C60E9"/>
    <w:rsid w:val="008C6EC0"/>
    <w:rsid w:val="008D106F"/>
    <w:rsid w:val="008D1B7C"/>
    <w:rsid w:val="008D33DE"/>
    <w:rsid w:val="008D6657"/>
    <w:rsid w:val="008D6CF4"/>
    <w:rsid w:val="008D7949"/>
    <w:rsid w:val="008E0215"/>
    <w:rsid w:val="008E157C"/>
    <w:rsid w:val="008E1F60"/>
    <w:rsid w:val="008E2D37"/>
    <w:rsid w:val="008E307E"/>
    <w:rsid w:val="008E471E"/>
    <w:rsid w:val="008E531E"/>
    <w:rsid w:val="008F2F09"/>
    <w:rsid w:val="008F3C4C"/>
    <w:rsid w:val="008F4DD1"/>
    <w:rsid w:val="008F6056"/>
    <w:rsid w:val="008F63E0"/>
    <w:rsid w:val="008F64E6"/>
    <w:rsid w:val="009023FE"/>
    <w:rsid w:val="009026DF"/>
    <w:rsid w:val="00902C07"/>
    <w:rsid w:val="00904CFA"/>
    <w:rsid w:val="00905804"/>
    <w:rsid w:val="00907084"/>
    <w:rsid w:val="009101E2"/>
    <w:rsid w:val="00912277"/>
    <w:rsid w:val="00914FD5"/>
    <w:rsid w:val="0091542E"/>
    <w:rsid w:val="00915D73"/>
    <w:rsid w:val="00916077"/>
    <w:rsid w:val="009170A2"/>
    <w:rsid w:val="009175CA"/>
    <w:rsid w:val="0092037C"/>
    <w:rsid w:val="00920749"/>
    <w:rsid w:val="009208A6"/>
    <w:rsid w:val="00920D76"/>
    <w:rsid w:val="00921FDB"/>
    <w:rsid w:val="009222A1"/>
    <w:rsid w:val="00922309"/>
    <w:rsid w:val="00924514"/>
    <w:rsid w:val="00925D5E"/>
    <w:rsid w:val="00927316"/>
    <w:rsid w:val="0093133D"/>
    <w:rsid w:val="0093276D"/>
    <w:rsid w:val="00933D12"/>
    <w:rsid w:val="009363AC"/>
    <w:rsid w:val="00936953"/>
    <w:rsid w:val="00937065"/>
    <w:rsid w:val="00940285"/>
    <w:rsid w:val="009415B0"/>
    <w:rsid w:val="00941D74"/>
    <w:rsid w:val="00942C1A"/>
    <w:rsid w:val="0094417F"/>
    <w:rsid w:val="009443B1"/>
    <w:rsid w:val="00947E7E"/>
    <w:rsid w:val="00951390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BB2"/>
    <w:rsid w:val="00962108"/>
    <w:rsid w:val="00962383"/>
    <w:rsid w:val="00962CD2"/>
    <w:rsid w:val="009638D6"/>
    <w:rsid w:val="009658B1"/>
    <w:rsid w:val="00967904"/>
    <w:rsid w:val="0097366C"/>
    <w:rsid w:val="00973986"/>
    <w:rsid w:val="0097408E"/>
    <w:rsid w:val="00974140"/>
    <w:rsid w:val="00974BB2"/>
    <w:rsid w:val="00974FA7"/>
    <w:rsid w:val="0097533E"/>
    <w:rsid w:val="009756E5"/>
    <w:rsid w:val="0097643B"/>
    <w:rsid w:val="00976505"/>
    <w:rsid w:val="009774AA"/>
    <w:rsid w:val="009778BE"/>
    <w:rsid w:val="00977A8C"/>
    <w:rsid w:val="009814CE"/>
    <w:rsid w:val="00983910"/>
    <w:rsid w:val="00984F13"/>
    <w:rsid w:val="00987B37"/>
    <w:rsid w:val="009905F6"/>
    <w:rsid w:val="009932AC"/>
    <w:rsid w:val="00994351"/>
    <w:rsid w:val="00996A8F"/>
    <w:rsid w:val="009A1DBF"/>
    <w:rsid w:val="009A375A"/>
    <w:rsid w:val="009A4DAA"/>
    <w:rsid w:val="009A50B9"/>
    <w:rsid w:val="009A68E6"/>
    <w:rsid w:val="009A6A95"/>
    <w:rsid w:val="009A7598"/>
    <w:rsid w:val="009B1DF8"/>
    <w:rsid w:val="009B362A"/>
    <w:rsid w:val="009B3D20"/>
    <w:rsid w:val="009B3E17"/>
    <w:rsid w:val="009B5418"/>
    <w:rsid w:val="009B5D20"/>
    <w:rsid w:val="009B7071"/>
    <w:rsid w:val="009B7B1B"/>
    <w:rsid w:val="009B7E78"/>
    <w:rsid w:val="009C0727"/>
    <w:rsid w:val="009C20AE"/>
    <w:rsid w:val="009C3C80"/>
    <w:rsid w:val="009C3EBF"/>
    <w:rsid w:val="009C3EE3"/>
    <w:rsid w:val="009C492F"/>
    <w:rsid w:val="009C53FD"/>
    <w:rsid w:val="009C64FB"/>
    <w:rsid w:val="009D1CED"/>
    <w:rsid w:val="009D2FF2"/>
    <w:rsid w:val="009D3226"/>
    <w:rsid w:val="009D3385"/>
    <w:rsid w:val="009D456B"/>
    <w:rsid w:val="009D6396"/>
    <w:rsid w:val="009D68C8"/>
    <w:rsid w:val="009D6CE4"/>
    <w:rsid w:val="009D793C"/>
    <w:rsid w:val="009E11A8"/>
    <w:rsid w:val="009E16A9"/>
    <w:rsid w:val="009E1703"/>
    <w:rsid w:val="009E1D91"/>
    <w:rsid w:val="009E375F"/>
    <w:rsid w:val="009E39D4"/>
    <w:rsid w:val="009E433B"/>
    <w:rsid w:val="009E46F1"/>
    <w:rsid w:val="009E5401"/>
    <w:rsid w:val="009F1E1B"/>
    <w:rsid w:val="00A0088D"/>
    <w:rsid w:val="00A030B5"/>
    <w:rsid w:val="00A05F0C"/>
    <w:rsid w:val="00A064D8"/>
    <w:rsid w:val="00A0758F"/>
    <w:rsid w:val="00A10C39"/>
    <w:rsid w:val="00A15222"/>
    <w:rsid w:val="00A1570A"/>
    <w:rsid w:val="00A17E23"/>
    <w:rsid w:val="00A211B4"/>
    <w:rsid w:val="00A31092"/>
    <w:rsid w:val="00A31473"/>
    <w:rsid w:val="00A33DDF"/>
    <w:rsid w:val="00A34547"/>
    <w:rsid w:val="00A351C1"/>
    <w:rsid w:val="00A36B69"/>
    <w:rsid w:val="00A376B7"/>
    <w:rsid w:val="00A37B0E"/>
    <w:rsid w:val="00A407A7"/>
    <w:rsid w:val="00A41BF5"/>
    <w:rsid w:val="00A4329A"/>
    <w:rsid w:val="00A44778"/>
    <w:rsid w:val="00A469E7"/>
    <w:rsid w:val="00A51488"/>
    <w:rsid w:val="00A5215A"/>
    <w:rsid w:val="00A52E71"/>
    <w:rsid w:val="00A548D8"/>
    <w:rsid w:val="00A55E2F"/>
    <w:rsid w:val="00A604A4"/>
    <w:rsid w:val="00A61392"/>
    <w:rsid w:val="00A61823"/>
    <w:rsid w:val="00A61B7D"/>
    <w:rsid w:val="00A654B9"/>
    <w:rsid w:val="00A6605B"/>
    <w:rsid w:val="00A66ADC"/>
    <w:rsid w:val="00A6758F"/>
    <w:rsid w:val="00A7057A"/>
    <w:rsid w:val="00A7092B"/>
    <w:rsid w:val="00A7147D"/>
    <w:rsid w:val="00A73FBD"/>
    <w:rsid w:val="00A741DF"/>
    <w:rsid w:val="00A7619E"/>
    <w:rsid w:val="00A76E97"/>
    <w:rsid w:val="00A80400"/>
    <w:rsid w:val="00A81B15"/>
    <w:rsid w:val="00A837FF"/>
    <w:rsid w:val="00A84DC8"/>
    <w:rsid w:val="00A85DBC"/>
    <w:rsid w:val="00A87322"/>
    <w:rsid w:val="00A87FEB"/>
    <w:rsid w:val="00A9194B"/>
    <w:rsid w:val="00A92975"/>
    <w:rsid w:val="00A93079"/>
    <w:rsid w:val="00A93BE4"/>
    <w:rsid w:val="00A93F9F"/>
    <w:rsid w:val="00A9420E"/>
    <w:rsid w:val="00A9424E"/>
    <w:rsid w:val="00A94A05"/>
    <w:rsid w:val="00A954ED"/>
    <w:rsid w:val="00A97648"/>
    <w:rsid w:val="00AA1CFD"/>
    <w:rsid w:val="00AA2239"/>
    <w:rsid w:val="00AA33D2"/>
    <w:rsid w:val="00AA3F84"/>
    <w:rsid w:val="00AA5163"/>
    <w:rsid w:val="00AA55AE"/>
    <w:rsid w:val="00AA69B7"/>
    <w:rsid w:val="00AB0C57"/>
    <w:rsid w:val="00AB1195"/>
    <w:rsid w:val="00AB4182"/>
    <w:rsid w:val="00AB43A0"/>
    <w:rsid w:val="00AB7EF7"/>
    <w:rsid w:val="00AC27DB"/>
    <w:rsid w:val="00AC283F"/>
    <w:rsid w:val="00AC355E"/>
    <w:rsid w:val="00AC4347"/>
    <w:rsid w:val="00AC686B"/>
    <w:rsid w:val="00AC6D6B"/>
    <w:rsid w:val="00AD0AF0"/>
    <w:rsid w:val="00AD2A5D"/>
    <w:rsid w:val="00AD5B47"/>
    <w:rsid w:val="00AD7440"/>
    <w:rsid w:val="00AD7736"/>
    <w:rsid w:val="00AE10CE"/>
    <w:rsid w:val="00AE47E3"/>
    <w:rsid w:val="00AE67D0"/>
    <w:rsid w:val="00AE70D4"/>
    <w:rsid w:val="00AE7868"/>
    <w:rsid w:val="00AF0407"/>
    <w:rsid w:val="00AF206C"/>
    <w:rsid w:val="00AF287F"/>
    <w:rsid w:val="00AF38A1"/>
    <w:rsid w:val="00AF4D8B"/>
    <w:rsid w:val="00AF723A"/>
    <w:rsid w:val="00B01BBE"/>
    <w:rsid w:val="00B025AD"/>
    <w:rsid w:val="00B055CA"/>
    <w:rsid w:val="00B05BF4"/>
    <w:rsid w:val="00B065B9"/>
    <w:rsid w:val="00B067CA"/>
    <w:rsid w:val="00B11DE8"/>
    <w:rsid w:val="00B12B26"/>
    <w:rsid w:val="00B12D21"/>
    <w:rsid w:val="00B12D7B"/>
    <w:rsid w:val="00B12E69"/>
    <w:rsid w:val="00B12F78"/>
    <w:rsid w:val="00B13390"/>
    <w:rsid w:val="00B15199"/>
    <w:rsid w:val="00B163F8"/>
    <w:rsid w:val="00B17DB0"/>
    <w:rsid w:val="00B20DD4"/>
    <w:rsid w:val="00B213C2"/>
    <w:rsid w:val="00B2472D"/>
    <w:rsid w:val="00B24CA0"/>
    <w:rsid w:val="00B2549F"/>
    <w:rsid w:val="00B25CFF"/>
    <w:rsid w:val="00B3201C"/>
    <w:rsid w:val="00B34ABD"/>
    <w:rsid w:val="00B35BE1"/>
    <w:rsid w:val="00B37C86"/>
    <w:rsid w:val="00B41067"/>
    <w:rsid w:val="00B4108D"/>
    <w:rsid w:val="00B43D0C"/>
    <w:rsid w:val="00B457B4"/>
    <w:rsid w:val="00B46ADC"/>
    <w:rsid w:val="00B50801"/>
    <w:rsid w:val="00B529B5"/>
    <w:rsid w:val="00B57265"/>
    <w:rsid w:val="00B60A4D"/>
    <w:rsid w:val="00B633AE"/>
    <w:rsid w:val="00B6353C"/>
    <w:rsid w:val="00B64856"/>
    <w:rsid w:val="00B649C5"/>
    <w:rsid w:val="00B66070"/>
    <w:rsid w:val="00B665D2"/>
    <w:rsid w:val="00B66A9E"/>
    <w:rsid w:val="00B6737C"/>
    <w:rsid w:val="00B71933"/>
    <w:rsid w:val="00B7214D"/>
    <w:rsid w:val="00B73765"/>
    <w:rsid w:val="00B74372"/>
    <w:rsid w:val="00B74FB0"/>
    <w:rsid w:val="00B75525"/>
    <w:rsid w:val="00B80283"/>
    <w:rsid w:val="00B8095F"/>
    <w:rsid w:val="00B80B0C"/>
    <w:rsid w:val="00B80B11"/>
    <w:rsid w:val="00B823FA"/>
    <w:rsid w:val="00B82DDA"/>
    <w:rsid w:val="00B831AE"/>
    <w:rsid w:val="00B840D1"/>
    <w:rsid w:val="00B8446C"/>
    <w:rsid w:val="00B86102"/>
    <w:rsid w:val="00B869E5"/>
    <w:rsid w:val="00B87725"/>
    <w:rsid w:val="00B87CA2"/>
    <w:rsid w:val="00B91B5F"/>
    <w:rsid w:val="00B94018"/>
    <w:rsid w:val="00B96BBA"/>
    <w:rsid w:val="00B97CDC"/>
    <w:rsid w:val="00BA12ED"/>
    <w:rsid w:val="00BA1893"/>
    <w:rsid w:val="00BA259A"/>
    <w:rsid w:val="00BA259C"/>
    <w:rsid w:val="00BA29D3"/>
    <w:rsid w:val="00BA307F"/>
    <w:rsid w:val="00BA4EE0"/>
    <w:rsid w:val="00BA5280"/>
    <w:rsid w:val="00BA767D"/>
    <w:rsid w:val="00BB14F1"/>
    <w:rsid w:val="00BB25BF"/>
    <w:rsid w:val="00BB572E"/>
    <w:rsid w:val="00BB74FD"/>
    <w:rsid w:val="00BC0BE2"/>
    <w:rsid w:val="00BC1B6F"/>
    <w:rsid w:val="00BC39CB"/>
    <w:rsid w:val="00BC4D5C"/>
    <w:rsid w:val="00BC5982"/>
    <w:rsid w:val="00BC60BF"/>
    <w:rsid w:val="00BC6508"/>
    <w:rsid w:val="00BD0281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E45D2"/>
    <w:rsid w:val="00BE660A"/>
    <w:rsid w:val="00BF046F"/>
    <w:rsid w:val="00BF11CA"/>
    <w:rsid w:val="00BF165E"/>
    <w:rsid w:val="00BF1CD9"/>
    <w:rsid w:val="00BF21BD"/>
    <w:rsid w:val="00BF520F"/>
    <w:rsid w:val="00BF7BBB"/>
    <w:rsid w:val="00C011A7"/>
    <w:rsid w:val="00C01D50"/>
    <w:rsid w:val="00C03A16"/>
    <w:rsid w:val="00C03DD3"/>
    <w:rsid w:val="00C045CB"/>
    <w:rsid w:val="00C05359"/>
    <w:rsid w:val="00C056DC"/>
    <w:rsid w:val="00C06637"/>
    <w:rsid w:val="00C06EBB"/>
    <w:rsid w:val="00C076A1"/>
    <w:rsid w:val="00C07B40"/>
    <w:rsid w:val="00C11A72"/>
    <w:rsid w:val="00C1329B"/>
    <w:rsid w:val="00C13F44"/>
    <w:rsid w:val="00C14203"/>
    <w:rsid w:val="00C1572F"/>
    <w:rsid w:val="00C17C75"/>
    <w:rsid w:val="00C24B87"/>
    <w:rsid w:val="00C24C05"/>
    <w:rsid w:val="00C24D2F"/>
    <w:rsid w:val="00C25528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5AF7"/>
    <w:rsid w:val="00C46736"/>
    <w:rsid w:val="00C4748D"/>
    <w:rsid w:val="00C47F08"/>
    <w:rsid w:val="00C5056E"/>
    <w:rsid w:val="00C514A6"/>
    <w:rsid w:val="00C54C67"/>
    <w:rsid w:val="00C563C4"/>
    <w:rsid w:val="00C5739F"/>
    <w:rsid w:val="00C579C9"/>
    <w:rsid w:val="00C57C8E"/>
    <w:rsid w:val="00C57CF0"/>
    <w:rsid w:val="00C63557"/>
    <w:rsid w:val="00C639BE"/>
    <w:rsid w:val="00C649BD"/>
    <w:rsid w:val="00C64B35"/>
    <w:rsid w:val="00C6528E"/>
    <w:rsid w:val="00C65891"/>
    <w:rsid w:val="00C663B4"/>
    <w:rsid w:val="00C66AC9"/>
    <w:rsid w:val="00C66ED0"/>
    <w:rsid w:val="00C67BDB"/>
    <w:rsid w:val="00C724D3"/>
    <w:rsid w:val="00C734A9"/>
    <w:rsid w:val="00C77DD9"/>
    <w:rsid w:val="00C80E6B"/>
    <w:rsid w:val="00C83BE6"/>
    <w:rsid w:val="00C8472A"/>
    <w:rsid w:val="00C84A97"/>
    <w:rsid w:val="00C85354"/>
    <w:rsid w:val="00C86ABA"/>
    <w:rsid w:val="00C92AD8"/>
    <w:rsid w:val="00C92C22"/>
    <w:rsid w:val="00C943F3"/>
    <w:rsid w:val="00C94950"/>
    <w:rsid w:val="00C96D53"/>
    <w:rsid w:val="00CA08C6"/>
    <w:rsid w:val="00CA0A77"/>
    <w:rsid w:val="00CA12DF"/>
    <w:rsid w:val="00CA2729"/>
    <w:rsid w:val="00CA3057"/>
    <w:rsid w:val="00CA3078"/>
    <w:rsid w:val="00CA3DC9"/>
    <w:rsid w:val="00CA45F8"/>
    <w:rsid w:val="00CA7337"/>
    <w:rsid w:val="00CB0305"/>
    <w:rsid w:val="00CB0994"/>
    <w:rsid w:val="00CB33C7"/>
    <w:rsid w:val="00CB5995"/>
    <w:rsid w:val="00CB6DA7"/>
    <w:rsid w:val="00CB7DE9"/>
    <w:rsid w:val="00CB7E4C"/>
    <w:rsid w:val="00CC0C02"/>
    <w:rsid w:val="00CC1ADD"/>
    <w:rsid w:val="00CC25B4"/>
    <w:rsid w:val="00CC5F88"/>
    <w:rsid w:val="00CC69C8"/>
    <w:rsid w:val="00CC77A2"/>
    <w:rsid w:val="00CD132B"/>
    <w:rsid w:val="00CD1EEE"/>
    <w:rsid w:val="00CD2932"/>
    <w:rsid w:val="00CD2E0C"/>
    <w:rsid w:val="00CD307E"/>
    <w:rsid w:val="00CD629F"/>
    <w:rsid w:val="00CD6A1B"/>
    <w:rsid w:val="00CD6F5C"/>
    <w:rsid w:val="00CE09BD"/>
    <w:rsid w:val="00CE0A7F"/>
    <w:rsid w:val="00CE0D7C"/>
    <w:rsid w:val="00CE1718"/>
    <w:rsid w:val="00CE1A2C"/>
    <w:rsid w:val="00CE26AF"/>
    <w:rsid w:val="00CE2D55"/>
    <w:rsid w:val="00CE587B"/>
    <w:rsid w:val="00CF4156"/>
    <w:rsid w:val="00D0036C"/>
    <w:rsid w:val="00D00656"/>
    <w:rsid w:val="00D032EA"/>
    <w:rsid w:val="00D035CF"/>
    <w:rsid w:val="00D03D00"/>
    <w:rsid w:val="00D05C30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1526D"/>
    <w:rsid w:val="00D23884"/>
    <w:rsid w:val="00D26648"/>
    <w:rsid w:val="00D26D36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408DD"/>
    <w:rsid w:val="00D40C34"/>
    <w:rsid w:val="00D4146C"/>
    <w:rsid w:val="00D41AEE"/>
    <w:rsid w:val="00D437EF"/>
    <w:rsid w:val="00D44CE1"/>
    <w:rsid w:val="00D45D72"/>
    <w:rsid w:val="00D47396"/>
    <w:rsid w:val="00D5127B"/>
    <w:rsid w:val="00D520E4"/>
    <w:rsid w:val="00D52A12"/>
    <w:rsid w:val="00D52A92"/>
    <w:rsid w:val="00D53A38"/>
    <w:rsid w:val="00D56502"/>
    <w:rsid w:val="00D570D3"/>
    <w:rsid w:val="00D575DD"/>
    <w:rsid w:val="00D57DFA"/>
    <w:rsid w:val="00D615C7"/>
    <w:rsid w:val="00D62FBB"/>
    <w:rsid w:val="00D6309D"/>
    <w:rsid w:val="00D63D5D"/>
    <w:rsid w:val="00D63FFC"/>
    <w:rsid w:val="00D67FCF"/>
    <w:rsid w:val="00D709CE"/>
    <w:rsid w:val="00D71B65"/>
    <w:rsid w:val="00D71F73"/>
    <w:rsid w:val="00D75C16"/>
    <w:rsid w:val="00D75ED2"/>
    <w:rsid w:val="00D76A95"/>
    <w:rsid w:val="00D77D4F"/>
    <w:rsid w:val="00D801FB"/>
    <w:rsid w:val="00D80786"/>
    <w:rsid w:val="00D818A1"/>
    <w:rsid w:val="00D81CAB"/>
    <w:rsid w:val="00D8576F"/>
    <w:rsid w:val="00D8677F"/>
    <w:rsid w:val="00D87028"/>
    <w:rsid w:val="00D87394"/>
    <w:rsid w:val="00D9295E"/>
    <w:rsid w:val="00D9368E"/>
    <w:rsid w:val="00D943AD"/>
    <w:rsid w:val="00D95B41"/>
    <w:rsid w:val="00D968D0"/>
    <w:rsid w:val="00D97F0C"/>
    <w:rsid w:val="00DA3A86"/>
    <w:rsid w:val="00DA4884"/>
    <w:rsid w:val="00DA4B8F"/>
    <w:rsid w:val="00DA5C42"/>
    <w:rsid w:val="00DA6F7C"/>
    <w:rsid w:val="00DA77D1"/>
    <w:rsid w:val="00DA7AD7"/>
    <w:rsid w:val="00DB46AB"/>
    <w:rsid w:val="00DB5E89"/>
    <w:rsid w:val="00DB6D8A"/>
    <w:rsid w:val="00DC0AD8"/>
    <w:rsid w:val="00DC1836"/>
    <w:rsid w:val="00DC2500"/>
    <w:rsid w:val="00DC36A0"/>
    <w:rsid w:val="00DC3DE6"/>
    <w:rsid w:val="00DC4F72"/>
    <w:rsid w:val="00DC516A"/>
    <w:rsid w:val="00DC5AD5"/>
    <w:rsid w:val="00DC61B3"/>
    <w:rsid w:val="00DC77DC"/>
    <w:rsid w:val="00DD0453"/>
    <w:rsid w:val="00DD0C2C"/>
    <w:rsid w:val="00DD19DE"/>
    <w:rsid w:val="00DD28BC"/>
    <w:rsid w:val="00DD3383"/>
    <w:rsid w:val="00DD3C3D"/>
    <w:rsid w:val="00DD553F"/>
    <w:rsid w:val="00DD71B0"/>
    <w:rsid w:val="00DD7FBF"/>
    <w:rsid w:val="00DE03DA"/>
    <w:rsid w:val="00DE066D"/>
    <w:rsid w:val="00DE31F0"/>
    <w:rsid w:val="00DE3D1C"/>
    <w:rsid w:val="00DE4496"/>
    <w:rsid w:val="00DE5981"/>
    <w:rsid w:val="00DE6C95"/>
    <w:rsid w:val="00DE7A87"/>
    <w:rsid w:val="00DE7FF6"/>
    <w:rsid w:val="00DF2B9C"/>
    <w:rsid w:val="00DF2C9E"/>
    <w:rsid w:val="00DF3D34"/>
    <w:rsid w:val="00E00333"/>
    <w:rsid w:val="00E00A91"/>
    <w:rsid w:val="00E00E3E"/>
    <w:rsid w:val="00E0132A"/>
    <w:rsid w:val="00E0227D"/>
    <w:rsid w:val="00E038E4"/>
    <w:rsid w:val="00E039F7"/>
    <w:rsid w:val="00E04B84"/>
    <w:rsid w:val="00E06466"/>
    <w:rsid w:val="00E06835"/>
    <w:rsid w:val="00E06FDA"/>
    <w:rsid w:val="00E11B2B"/>
    <w:rsid w:val="00E15DE1"/>
    <w:rsid w:val="00E160A5"/>
    <w:rsid w:val="00E1713D"/>
    <w:rsid w:val="00E17904"/>
    <w:rsid w:val="00E17B04"/>
    <w:rsid w:val="00E20260"/>
    <w:rsid w:val="00E20A43"/>
    <w:rsid w:val="00E20B6F"/>
    <w:rsid w:val="00E21883"/>
    <w:rsid w:val="00E2323F"/>
    <w:rsid w:val="00E2386F"/>
    <w:rsid w:val="00E23898"/>
    <w:rsid w:val="00E23979"/>
    <w:rsid w:val="00E23DB2"/>
    <w:rsid w:val="00E24C19"/>
    <w:rsid w:val="00E27023"/>
    <w:rsid w:val="00E319F1"/>
    <w:rsid w:val="00E334E8"/>
    <w:rsid w:val="00E33AF5"/>
    <w:rsid w:val="00E33CD2"/>
    <w:rsid w:val="00E33D96"/>
    <w:rsid w:val="00E3566A"/>
    <w:rsid w:val="00E36C2E"/>
    <w:rsid w:val="00E40141"/>
    <w:rsid w:val="00E40790"/>
    <w:rsid w:val="00E40E90"/>
    <w:rsid w:val="00E4313E"/>
    <w:rsid w:val="00E44115"/>
    <w:rsid w:val="00E45C7E"/>
    <w:rsid w:val="00E465FC"/>
    <w:rsid w:val="00E50735"/>
    <w:rsid w:val="00E516D8"/>
    <w:rsid w:val="00E52AB7"/>
    <w:rsid w:val="00E531EB"/>
    <w:rsid w:val="00E54874"/>
    <w:rsid w:val="00E54B6F"/>
    <w:rsid w:val="00E54E91"/>
    <w:rsid w:val="00E55ACA"/>
    <w:rsid w:val="00E5693C"/>
    <w:rsid w:val="00E56C79"/>
    <w:rsid w:val="00E57183"/>
    <w:rsid w:val="00E57B74"/>
    <w:rsid w:val="00E614F7"/>
    <w:rsid w:val="00E61D88"/>
    <w:rsid w:val="00E645AE"/>
    <w:rsid w:val="00E65105"/>
    <w:rsid w:val="00E65BC6"/>
    <w:rsid w:val="00E661FF"/>
    <w:rsid w:val="00E726EB"/>
    <w:rsid w:val="00E72CF1"/>
    <w:rsid w:val="00E72DF3"/>
    <w:rsid w:val="00E74C9B"/>
    <w:rsid w:val="00E75E73"/>
    <w:rsid w:val="00E80B52"/>
    <w:rsid w:val="00E819EF"/>
    <w:rsid w:val="00E824C3"/>
    <w:rsid w:val="00E82960"/>
    <w:rsid w:val="00E840B3"/>
    <w:rsid w:val="00E846EA"/>
    <w:rsid w:val="00E84B4B"/>
    <w:rsid w:val="00E84D10"/>
    <w:rsid w:val="00E84EBA"/>
    <w:rsid w:val="00E85678"/>
    <w:rsid w:val="00E8629F"/>
    <w:rsid w:val="00E86C12"/>
    <w:rsid w:val="00E90A02"/>
    <w:rsid w:val="00E91008"/>
    <w:rsid w:val="00E91099"/>
    <w:rsid w:val="00E91798"/>
    <w:rsid w:val="00E9374E"/>
    <w:rsid w:val="00E93908"/>
    <w:rsid w:val="00E93FDA"/>
    <w:rsid w:val="00E94114"/>
    <w:rsid w:val="00E945AE"/>
    <w:rsid w:val="00E94F54"/>
    <w:rsid w:val="00E979C5"/>
    <w:rsid w:val="00E97AD5"/>
    <w:rsid w:val="00E97EBB"/>
    <w:rsid w:val="00EA0BA1"/>
    <w:rsid w:val="00EA1111"/>
    <w:rsid w:val="00EA226B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0C4A"/>
    <w:rsid w:val="00EB1531"/>
    <w:rsid w:val="00EB3553"/>
    <w:rsid w:val="00EB3D0A"/>
    <w:rsid w:val="00EB4AE4"/>
    <w:rsid w:val="00EB53C6"/>
    <w:rsid w:val="00EB61AE"/>
    <w:rsid w:val="00EB6465"/>
    <w:rsid w:val="00EB673F"/>
    <w:rsid w:val="00EC04E9"/>
    <w:rsid w:val="00EC0A26"/>
    <w:rsid w:val="00EC0E1C"/>
    <w:rsid w:val="00EC0E94"/>
    <w:rsid w:val="00EC322D"/>
    <w:rsid w:val="00EC3D07"/>
    <w:rsid w:val="00EC575A"/>
    <w:rsid w:val="00EC5927"/>
    <w:rsid w:val="00EC7711"/>
    <w:rsid w:val="00ED0A05"/>
    <w:rsid w:val="00ED23D0"/>
    <w:rsid w:val="00ED383A"/>
    <w:rsid w:val="00ED3D65"/>
    <w:rsid w:val="00ED3ECB"/>
    <w:rsid w:val="00ED5F2D"/>
    <w:rsid w:val="00EE0C1B"/>
    <w:rsid w:val="00EE1080"/>
    <w:rsid w:val="00EE4178"/>
    <w:rsid w:val="00EE70D2"/>
    <w:rsid w:val="00EF1EC5"/>
    <w:rsid w:val="00EF31AF"/>
    <w:rsid w:val="00EF493E"/>
    <w:rsid w:val="00EF4C86"/>
    <w:rsid w:val="00EF4C88"/>
    <w:rsid w:val="00EF4E5C"/>
    <w:rsid w:val="00EF55EB"/>
    <w:rsid w:val="00EF6997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E0"/>
    <w:rsid w:val="00F115F5"/>
    <w:rsid w:val="00F121CC"/>
    <w:rsid w:val="00F12671"/>
    <w:rsid w:val="00F12E40"/>
    <w:rsid w:val="00F13846"/>
    <w:rsid w:val="00F13D05"/>
    <w:rsid w:val="00F14372"/>
    <w:rsid w:val="00F143BA"/>
    <w:rsid w:val="00F14B69"/>
    <w:rsid w:val="00F1679D"/>
    <w:rsid w:val="00F1682C"/>
    <w:rsid w:val="00F207C0"/>
    <w:rsid w:val="00F20B91"/>
    <w:rsid w:val="00F21139"/>
    <w:rsid w:val="00F23061"/>
    <w:rsid w:val="00F24AE2"/>
    <w:rsid w:val="00F24B8B"/>
    <w:rsid w:val="00F25E19"/>
    <w:rsid w:val="00F272DE"/>
    <w:rsid w:val="00F27414"/>
    <w:rsid w:val="00F3088E"/>
    <w:rsid w:val="00F30D2E"/>
    <w:rsid w:val="00F31999"/>
    <w:rsid w:val="00F34103"/>
    <w:rsid w:val="00F35516"/>
    <w:rsid w:val="00F35790"/>
    <w:rsid w:val="00F35F52"/>
    <w:rsid w:val="00F404D8"/>
    <w:rsid w:val="00F40631"/>
    <w:rsid w:val="00F408B0"/>
    <w:rsid w:val="00F4136D"/>
    <w:rsid w:val="00F41870"/>
    <w:rsid w:val="00F41BCD"/>
    <w:rsid w:val="00F4212E"/>
    <w:rsid w:val="00F42C20"/>
    <w:rsid w:val="00F439EB"/>
    <w:rsid w:val="00F43E34"/>
    <w:rsid w:val="00F45D85"/>
    <w:rsid w:val="00F46EAE"/>
    <w:rsid w:val="00F4716F"/>
    <w:rsid w:val="00F50D77"/>
    <w:rsid w:val="00F5280E"/>
    <w:rsid w:val="00F53053"/>
    <w:rsid w:val="00F53FE2"/>
    <w:rsid w:val="00F5504A"/>
    <w:rsid w:val="00F56390"/>
    <w:rsid w:val="00F573F9"/>
    <w:rsid w:val="00F575FF"/>
    <w:rsid w:val="00F611E6"/>
    <w:rsid w:val="00F618EF"/>
    <w:rsid w:val="00F61A4F"/>
    <w:rsid w:val="00F639A1"/>
    <w:rsid w:val="00F65512"/>
    <w:rsid w:val="00F65582"/>
    <w:rsid w:val="00F66E75"/>
    <w:rsid w:val="00F66E78"/>
    <w:rsid w:val="00F67E1D"/>
    <w:rsid w:val="00F71767"/>
    <w:rsid w:val="00F71C8D"/>
    <w:rsid w:val="00F7248F"/>
    <w:rsid w:val="00F732DF"/>
    <w:rsid w:val="00F73306"/>
    <w:rsid w:val="00F734C8"/>
    <w:rsid w:val="00F7377B"/>
    <w:rsid w:val="00F76921"/>
    <w:rsid w:val="00F76ECA"/>
    <w:rsid w:val="00F77EB0"/>
    <w:rsid w:val="00F82412"/>
    <w:rsid w:val="00F8461F"/>
    <w:rsid w:val="00F86AAC"/>
    <w:rsid w:val="00F87A2B"/>
    <w:rsid w:val="00F87AE3"/>
    <w:rsid w:val="00F87CDD"/>
    <w:rsid w:val="00F90453"/>
    <w:rsid w:val="00F904E7"/>
    <w:rsid w:val="00F93314"/>
    <w:rsid w:val="00F933F0"/>
    <w:rsid w:val="00F937A3"/>
    <w:rsid w:val="00F94715"/>
    <w:rsid w:val="00F9474A"/>
    <w:rsid w:val="00F96A3D"/>
    <w:rsid w:val="00F96BB6"/>
    <w:rsid w:val="00FA042B"/>
    <w:rsid w:val="00FA117A"/>
    <w:rsid w:val="00FA4718"/>
    <w:rsid w:val="00FA54A9"/>
    <w:rsid w:val="00FA5848"/>
    <w:rsid w:val="00FA615C"/>
    <w:rsid w:val="00FA6899"/>
    <w:rsid w:val="00FA7F3D"/>
    <w:rsid w:val="00FB1350"/>
    <w:rsid w:val="00FB17B2"/>
    <w:rsid w:val="00FB2224"/>
    <w:rsid w:val="00FB26AE"/>
    <w:rsid w:val="00FB38D8"/>
    <w:rsid w:val="00FB5FD5"/>
    <w:rsid w:val="00FB637C"/>
    <w:rsid w:val="00FB6939"/>
    <w:rsid w:val="00FB7104"/>
    <w:rsid w:val="00FB7D41"/>
    <w:rsid w:val="00FC051F"/>
    <w:rsid w:val="00FC06A3"/>
    <w:rsid w:val="00FC06FF"/>
    <w:rsid w:val="00FC4F3C"/>
    <w:rsid w:val="00FC5778"/>
    <w:rsid w:val="00FC5930"/>
    <w:rsid w:val="00FC69B4"/>
    <w:rsid w:val="00FC7855"/>
    <w:rsid w:val="00FD0694"/>
    <w:rsid w:val="00FD224C"/>
    <w:rsid w:val="00FD25BE"/>
    <w:rsid w:val="00FD2E70"/>
    <w:rsid w:val="00FD4405"/>
    <w:rsid w:val="00FD6096"/>
    <w:rsid w:val="00FD7AA7"/>
    <w:rsid w:val="00FD7F04"/>
    <w:rsid w:val="00FE1EB1"/>
    <w:rsid w:val="00FE640F"/>
    <w:rsid w:val="00FE7FD7"/>
    <w:rsid w:val="00FF07DB"/>
    <w:rsid w:val="00FF1FCB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,リスト段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Default">
    <w:name w:val="Default"/>
    <w:rsid w:val="005F1FF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  <w:style w:type="paragraph" w:customStyle="1" w:styleId="Reporttitle">
    <w:name w:val="Report title"/>
    <w:basedOn w:val="Normal"/>
    <w:uiPriority w:val="19"/>
    <w:qFormat/>
    <w:rsid w:val="006641BE"/>
    <w:pPr>
      <w:spacing w:after="0" w:line="560" w:lineRule="exact"/>
    </w:pPr>
    <w:rPr>
      <w:rFonts w:ascii="Arial" w:eastAsia="Times New Roman" w:hAnsi="Arial" w:cs="Times New Roman"/>
      <w:b/>
      <w:spacing w:val="-28"/>
      <w:sz w:val="53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2922</TotalTime>
  <Pages>5</Pages>
  <Words>1047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491</cp:revision>
  <cp:lastPrinted>2019-04-25T01:09:00Z</cp:lastPrinted>
  <dcterms:created xsi:type="dcterms:W3CDTF">2023-01-26T17:38:00Z</dcterms:created>
  <dcterms:modified xsi:type="dcterms:W3CDTF">2023-02-17T09:42:00Z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